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898"/>
        <w:gridCol w:w="934"/>
        <w:gridCol w:w="399"/>
        <w:gridCol w:w="267"/>
        <w:gridCol w:w="911"/>
        <w:gridCol w:w="1530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绩效考评与内控等财务建设经费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34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中国民主促进会北京市委员会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34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李松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82218377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8.00</w:t>
            </w: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8.00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8.00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8.00</w:t>
            </w: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8.00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8.00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43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40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3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建立健全内控指标体系，强化经费支出绩效管理，提高财务建设水平</w:t>
            </w:r>
          </w:p>
        </w:tc>
        <w:tc>
          <w:tcPr>
            <w:tcW w:w="40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建立健全内控指标体系，强化经费支出绩效管理，提高单位财务建设水平。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50分）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项目支出绩效评价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≥3项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政府财务报告编报及更新风险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1次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内控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指标体系建设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良好并达到预期指标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制定了规章制度，制度合法合规，但尚需进一步完善。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提高单位财务建设水平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良好并达到预期指标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按财政局时间要求完成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按照计划完成目标任务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按照计划完成目标任务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控制在预算范围内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8万元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30分）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强化经费支出绩效管理，完善内部监督制度体系强化建章立制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强化经费支出绩效管理，完善内部监督制度体系强化建章立制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良好并达到预期指标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社会效益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指标不明确，成果展示有待进一步收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可持续性指标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建立健全内控指标体系，强化经费支出绩效管理，努力提高单位财务建设水平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建立健全内控指标体系，强化经费支出绩效管理，努力提高单位财务建设水平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建立健全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了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内控指标体系，强化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了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经费支出绩效管理，提高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了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单位财务建设水平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可持续影响指标不明确，成果展示有待进一步收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各部门满意度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95%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满意度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指标不明确，成果展示有待进一步收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zZGJkMDEwM2YwMWQyNTE2ZjY1Y2I1ODlkMjE5NjkifQ=="/>
  </w:docVars>
  <w:rsids>
    <w:rsidRoot w:val="F77F09F4"/>
    <w:rsid w:val="04553F6E"/>
    <w:rsid w:val="0E8D08A5"/>
    <w:rsid w:val="0ECF9C51"/>
    <w:rsid w:val="21EA625F"/>
    <w:rsid w:val="2E53696D"/>
    <w:rsid w:val="32D87403"/>
    <w:rsid w:val="37173543"/>
    <w:rsid w:val="3F990B88"/>
    <w:rsid w:val="3FF76880"/>
    <w:rsid w:val="44521DF7"/>
    <w:rsid w:val="4FD0114D"/>
    <w:rsid w:val="560A2921"/>
    <w:rsid w:val="59EC3BA2"/>
    <w:rsid w:val="5EA264EB"/>
    <w:rsid w:val="630655AE"/>
    <w:rsid w:val="6842598E"/>
    <w:rsid w:val="6CE5703B"/>
    <w:rsid w:val="7AB7FF50"/>
    <w:rsid w:val="7B38061C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1059</Words>
  <Characters>1175</Characters>
  <Lines>0</Lines>
  <Paragraphs>0</Paragraphs>
  <TotalTime>1</TotalTime>
  <ScaleCrop>false</ScaleCrop>
  <LinksUpToDate>false</LinksUpToDate>
  <CharactersWithSpaces>1218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杨晨凝</cp:lastModifiedBy>
  <cp:lastPrinted>2023-08-16T02:32:05Z</cp:lastPrinted>
  <dcterms:modified xsi:type="dcterms:W3CDTF">2023-08-16T02:32:34Z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00C3F0839D004218AA6B01240A647CCC_13</vt:lpwstr>
  </property>
</Properties>
</file>