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BA9" w:rsidRDefault="003D2BA9" w:rsidP="003D2BA9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</w:p>
    <w:p w:rsidR="003D2BA9" w:rsidRDefault="003D2BA9" w:rsidP="003D2BA9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方正小标宋简体" w:hint="eastAsia"/>
          <w:sz w:val="36"/>
          <w:szCs w:val="36"/>
        </w:rPr>
        <w:t>项目支出绩效自评表</w:t>
      </w:r>
    </w:p>
    <w:p w:rsidR="003D2BA9" w:rsidRDefault="003D2BA9" w:rsidP="003D2BA9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（2022年度）</w:t>
      </w:r>
    </w:p>
    <w:p w:rsidR="003D2BA9" w:rsidRDefault="003D2BA9" w:rsidP="003D2BA9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926"/>
        <w:gridCol w:w="771"/>
        <w:gridCol w:w="504"/>
        <w:gridCol w:w="59"/>
        <w:gridCol w:w="420"/>
        <w:gridCol w:w="143"/>
        <w:gridCol w:w="703"/>
        <w:gridCol w:w="710"/>
      </w:tblGrid>
      <w:tr w:rsidR="003D2BA9" w:rsidTr="00813C01">
        <w:trPr>
          <w:trHeight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业务维修（护）费</w:t>
            </w:r>
          </w:p>
        </w:tc>
      </w:tr>
      <w:tr w:rsidR="003D2BA9" w:rsidTr="00813C01">
        <w:trPr>
          <w:trHeight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主管部门</w:t>
            </w:r>
          </w:p>
        </w:tc>
        <w:tc>
          <w:tcPr>
            <w:tcW w:w="41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北京市海淀区人民法院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实施单位</w:t>
            </w:r>
          </w:p>
        </w:tc>
        <w:tc>
          <w:tcPr>
            <w:tcW w:w="20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北京市海淀区人民法院（本级）</w:t>
            </w:r>
          </w:p>
        </w:tc>
      </w:tr>
      <w:tr w:rsidR="003D2BA9" w:rsidTr="00813C01">
        <w:trPr>
          <w:trHeight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项目负责人</w:t>
            </w:r>
          </w:p>
        </w:tc>
        <w:tc>
          <w:tcPr>
            <w:tcW w:w="41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郭长翔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联系电话</w:t>
            </w:r>
          </w:p>
        </w:tc>
        <w:tc>
          <w:tcPr>
            <w:tcW w:w="20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-</w:t>
            </w:r>
          </w:p>
        </w:tc>
      </w:tr>
      <w:tr w:rsidR="003D2BA9" w:rsidTr="00813C01">
        <w:trPr>
          <w:trHeight w:val="567"/>
          <w:jc w:val="center"/>
        </w:trPr>
        <w:tc>
          <w:tcPr>
            <w:tcW w:w="156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年初预</w:t>
            </w:r>
          </w:p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算数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全年预</w:t>
            </w:r>
          </w:p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全年</w:t>
            </w:r>
          </w:p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执行数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得分</w:t>
            </w:r>
          </w:p>
        </w:tc>
      </w:tr>
      <w:tr w:rsidR="003D2BA9" w:rsidTr="00813C01">
        <w:trPr>
          <w:trHeight w:val="306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270.000000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270.000000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269.802249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</w:tr>
      <w:tr w:rsidR="003D2BA9" w:rsidTr="00813C01">
        <w:trPr>
          <w:trHeight w:val="601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其中：当年财政</w:t>
            </w:r>
          </w:p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270.000000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270.000000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/>
                <w:kern w:val="0"/>
              </w:rPr>
              <w:t>269.802249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</w:tr>
      <w:tr w:rsidR="003D2BA9" w:rsidTr="00813C01">
        <w:trPr>
          <w:trHeight w:val="567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A64AFE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 xml:space="preserve"> </w:t>
            </w:r>
            <w:r w:rsidR="003D2BA9">
              <w:rPr>
                <w:rFonts w:ascii="仿宋_GB2312" w:eastAsia="仿宋_GB2312" w:hAnsi="宋体" w:cs="宋体" w:hint="eastAsia"/>
                <w:kern w:val="0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</w:tr>
      <w:tr w:rsidR="003D2BA9" w:rsidTr="00813C01">
        <w:trPr>
          <w:trHeight w:val="306"/>
          <w:jc w:val="center"/>
        </w:trPr>
        <w:tc>
          <w:tcPr>
            <w:tcW w:w="156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0</w:t>
            </w:r>
          </w:p>
        </w:tc>
        <w:tc>
          <w:tcPr>
            <w:tcW w:w="4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—</w:t>
            </w:r>
          </w:p>
        </w:tc>
      </w:tr>
      <w:tr w:rsidR="003D2BA9" w:rsidTr="00813C01">
        <w:trPr>
          <w:trHeight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年度总体目标</w:t>
            </w:r>
          </w:p>
        </w:tc>
        <w:tc>
          <w:tcPr>
            <w:tcW w:w="51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预期目标</w:t>
            </w:r>
          </w:p>
        </w:tc>
        <w:tc>
          <w:tcPr>
            <w:tcW w:w="33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实际完成情况</w:t>
            </w:r>
          </w:p>
        </w:tc>
      </w:tr>
      <w:tr w:rsidR="003D2BA9" w:rsidTr="00813C01">
        <w:trPr>
          <w:trHeight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514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</w:rPr>
              <w:t>用于确保我院在履行审判、执行过程中的法庭、调解室、谈话室、会议室等设施完好，保证审判法庭专用设备运行正常，确保审判工作顺利开展。</w:t>
            </w:r>
          </w:p>
        </w:tc>
        <w:tc>
          <w:tcPr>
            <w:tcW w:w="33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完成了办公区及法庭日常维护修理、机器设备故障修理，日常检查和预防维修，日常的维护、清洗。</w:t>
            </w:r>
          </w:p>
        </w:tc>
      </w:tr>
      <w:tr w:rsidR="003D2BA9" w:rsidTr="00813C01">
        <w:trPr>
          <w:trHeight w:val="830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三级指标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年度</w:t>
            </w:r>
          </w:p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指标值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实际</w:t>
            </w:r>
          </w:p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偏差原因分析及改进</w:t>
            </w:r>
          </w:p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措施</w:t>
            </w:r>
          </w:p>
        </w:tc>
      </w:tr>
      <w:tr w:rsidR="003D2BA9" w:rsidTr="00813C01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A16698" w:rsidP="00813C0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指标1：</w:t>
            </w:r>
            <w:r w:rsidR="003D2BA9">
              <w:rPr>
                <w:rFonts w:ascii="仿宋_GB2312" w:eastAsia="仿宋_GB2312" w:hAnsi="宋体" w:cs="宋体" w:hint="eastAsia"/>
                <w:color w:val="000000"/>
                <w:kern w:val="0"/>
              </w:rPr>
              <w:t>维修维护相关设备数量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A64AFE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14项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16项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3D2BA9" w:rsidTr="00813C01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A16698" w:rsidP="00A1669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指标2：</w:t>
            </w:r>
            <w:r w:rsidR="003D2BA9">
              <w:rPr>
                <w:rFonts w:ascii="仿宋_GB2312" w:eastAsia="仿宋_GB2312" w:hAnsi="宋体" w:cs="宋体" w:hint="eastAsia"/>
                <w:color w:val="000000"/>
                <w:kern w:val="0"/>
              </w:rPr>
              <w:t>办公区法庭分布区域数量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8处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8处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3D2BA9" w:rsidTr="00813C01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A16698" w:rsidP="00A1669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指标1：</w:t>
            </w:r>
            <w:r w:rsidR="003D2BA9">
              <w:rPr>
                <w:rFonts w:ascii="仿宋_GB2312" w:eastAsia="仿宋_GB2312" w:hAnsi="宋体" w:cs="宋体" w:hint="eastAsia"/>
                <w:color w:val="000000"/>
                <w:kern w:val="0"/>
              </w:rPr>
              <w:t>服务响应情况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100%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3D2BA9" w:rsidTr="00813C01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A16698" w:rsidP="00A1669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指标2：</w:t>
            </w:r>
            <w:r w:rsidR="003D2BA9">
              <w:rPr>
                <w:rFonts w:ascii="仿宋_GB2312" w:eastAsia="仿宋_GB2312" w:hAnsi="宋体" w:cs="宋体" w:hint="eastAsia"/>
                <w:color w:val="000000"/>
                <w:kern w:val="0"/>
              </w:rPr>
              <w:t>资产使用情况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全年正常使用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正常使用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3D2BA9" w:rsidTr="00813C01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A16698" w:rsidP="00813C0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指标1：</w:t>
            </w:r>
            <w:r w:rsidR="003D2BA9">
              <w:rPr>
                <w:rFonts w:ascii="仿宋_GB2312" w:eastAsia="仿宋_GB2312" w:hAnsi="宋体" w:cs="宋体" w:hint="eastAsia"/>
                <w:color w:val="000000"/>
                <w:kern w:val="0"/>
              </w:rPr>
              <w:t>维修诉求响应时间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12小时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24小时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A64AFE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提升响应时间</w:t>
            </w:r>
          </w:p>
        </w:tc>
      </w:tr>
      <w:tr w:rsidR="003D2BA9" w:rsidTr="00813C01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A16698" w:rsidP="00813C0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指标1：</w:t>
            </w:r>
            <w:r w:rsidR="003D2BA9">
              <w:rPr>
                <w:rFonts w:ascii="仿宋_GB2312" w:eastAsia="仿宋_GB2312" w:hAnsi="宋体" w:cs="宋体" w:hint="eastAsia"/>
                <w:color w:val="000000" w:themeColor="text1"/>
                <w:kern w:val="0"/>
              </w:rPr>
              <w:t>严格按照工程预算定额和各项取费标准计算造价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</w:rPr>
              <w:t>100%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</w:rPr>
              <w:t>10</w:t>
            </w:r>
            <w:bookmarkStart w:id="0" w:name="_GoBack"/>
            <w:bookmarkEnd w:id="0"/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</w:rPr>
            </w:pPr>
          </w:p>
        </w:tc>
      </w:tr>
      <w:tr w:rsidR="003D2BA9" w:rsidTr="00813C01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效益指标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经济效益</w:t>
            </w:r>
          </w:p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214BDA" w:rsidP="00214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3D2BA9" w:rsidTr="00813C01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社会效益</w:t>
            </w:r>
          </w:p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A16698" w:rsidP="00813C0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指标1：</w:t>
            </w:r>
            <w:r w:rsidR="003D2BA9">
              <w:rPr>
                <w:rFonts w:ascii="仿宋_GB2312" w:eastAsia="仿宋_GB2312" w:hAnsi="宋体" w:cs="宋体" w:hint="eastAsia"/>
                <w:color w:val="000000"/>
                <w:kern w:val="0"/>
              </w:rPr>
              <w:t>人民法院审判、执行等司法工作运行正常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达到预期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达到预期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3D2BA9" w:rsidTr="00813C01">
        <w:trPr>
          <w:trHeight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生态效益</w:t>
            </w:r>
          </w:p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214BDA" w:rsidP="00214BD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-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3D2BA9" w:rsidTr="00813C01">
        <w:trPr>
          <w:trHeight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A16698" w:rsidP="00813C0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指标1：</w:t>
            </w:r>
            <w:r w:rsidR="003D2BA9">
              <w:rPr>
                <w:rFonts w:ascii="仿宋_GB2312" w:eastAsia="仿宋_GB2312" w:hAnsi="宋体" w:cs="宋体" w:hint="eastAsia"/>
                <w:color w:val="000000"/>
                <w:kern w:val="0"/>
              </w:rPr>
              <w:t>延长资产使用寿命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提高资产利用</w:t>
            </w:r>
            <w:r>
              <w:rPr>
                <w:rFonts w:ascii="仿宋_GB2312" w:eastAsia="仿宋_GB2312" w:hAnsi="宋体" w:cs="宋体" w:hint="eastAsia"/>
                <w:kern w:val="0"/>
              </w:rPr>
              <w:lastRenderedPageBreak/>
              <w:t>率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lastRenderedPageBreak/>
              <w:t>得到提升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3D2BA9" w:rsidTr="00813C01">
        <w:trPr>
          <w:trHeight w:val="306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满意度</w:t>
            </w:r>
          </w:p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A16698" w:rsidP="00813C0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指标1：</w:t>
            </w:r>
            <w:r w:rsidR="003D2BA9">
              <w:rPr>
                <w:rFonts w:ascii="仿宋_GB2312" w:eastAsia="仿宋_GB2312" w:hAnsi="宋体" w:cs="宋体" w:hint="eastAsia"/>
                <w:color w:val="000000"/>
                <w:kern w:val="0"/>
              </w:rPr>
              <w:t>法院工作人员满意度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≥95%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≥98%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214BDA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</w:tr>
      <w:tr w:rsidR="003D2BA9" w:rsidTr="00813C01">
        <w:trPr>
          <w:trHeight w:val="306"/>
          <w:jc w:val="center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jc w:val="left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9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11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A16698" w:rsidP="00A1669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指标2：</w:t>
            </w:r>
            <w:r w:rsidR="003D2BA9">
              <w:rPr>
                <w:rFonts w:ascii="仿宋_GB2312" w:eastAsia="仿宋_GB2312" w:hAnsi="宋体" w:cs="宋体" w:hint="eastAsia"/>
                <w:color w:val="000000"/>
                <w:kern w:val="0"/>
              </w:rPr>
              <w:t>群众满意度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≥95%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97%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214BDA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  <w:r>
              <w:rPr>
                <w:rFonts w:ascii="仿宋_GB2312" w:eastAsia="仿宋_GB2312" w:hAnsi="宋体" w:cs="宋体" w:hint="eastAsia"/>
                <w:kern w:val="0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</w:p>
        </w:tc>
      </w:tr>
      <w:tr w:rsidR="003D2BA9" w:rsidTr="00813C01">
        <w:trPr>
          <w:trHeight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</w:rPr>
              <w:t>9</w:t>
            </w:r>
            <w:r w:rsidR="00214BDA">
              <w:rPr>
                <w:rFonts w:ascii="仿宋_GB2312" w:eastAsia="仿宋_GB2312" w:hAnsi="宋体" w:cs="宋体" w:hint="eastAsia"/>
                <w:color w:val="000000"/>
                <w:kern w:val="0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2BA9" w:rsidRDefault="003D2BA9" w:rsidP="00813C0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</w:rPr>
            </w:pPr>
          </w:p>
        </w:tc>
      </w:tr>
    </w:tbl>
    <w:p w:rsidR="00F25716" w:rsidRDefault="00F25716"/>
    <w:sectPr w:rsidR="00F25716" w:rsidSect="00F257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50B5" w:rsidRDefault="007650B5" w:rsidP="00A64AFE">
      <w:r>
        <w:separator/>
      </w:r>
    </w:p>
  </w:endnote>
  <w:endnote w:type="continuationSeparator" w:id="1">
    <w:p w:rsidR="007650B5" w:rsidRDefault="007650B5" w:rsidP="00A64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50B5" w:rsidRDefault="007650B5" w:rsidP="00A64AFE">
      <w:r>
        <w:separator/>
      </w:r>
    </w:p>
  </w:footnote>
  <w:footnote w:type="continuationSeparator" w:id="1">
    <w:p w:rsidR="007650B5" w:rsidRDefault="007650B5" w:rsidP="00A64A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2BA9"/>
    <w:rsid w:val="00214BDA"/>
    <w:rsid w:val="003D2BA9"/>
    <w:rsid w:val="0068692C"/>
    <w:rsid w:val="007650B5"/>
    <w:rsid w:val="00A16698"/>
    <w:rsid w:val="00A64AFE"/>
    <w:rsid w:val="00F25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BA9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4A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64AF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64A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64AF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137</Words>
  <Characters>783</Characters>
  <Application>Microsoft Office Word</Application>
  <DocSecurity>0</DocSecurity>
  <Lines>6</Lines>
  <Paragraphs>1</Paragraphs>
  <ScaleCrop>false</ScaleCrop>
  <Company>Lenovo</Company>
  <LinksUpToDate>false</LinksUpToDate>
  <CharactersWithSpaces>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2023-05-23T09:04:00Z</dcterms:created>
  <dcterms:modified xsi:type="dcterms:W3CDTF">2023-06-12T03:09:00Z</dcterms:modified>
</cp:coreProperties>
</file>