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D52" w:rsidRDefault="00B52F50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C33D52" w:rsidRDefault="00B52F50" w:rsidP="00446C57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（2022 年度）</w:t>
      </w:r>
    </w:p>
    <w:p w:rsidR="00C33D52" w:rsidRDefault="00C33D52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tblLayout w:type="fixed"/>
        <w:tblLook w:val="04A0"/>
      </w:tblPr>
      <w:tblGrid>
        <w:gridCol w:w="585"/>
        <w:gridCol w:w="975"/>
        <w:gridCol w:w="1105"/>
        <w:gridCol w:w="1129"/>
        <w:gridCol w:w="541"/>
        <w:gridCol w:w="311"/>
        <w:gridCol w:w="823"/>
        <w:gridCol w:w="1134"/>
        <w:gridCol w:w="175"/>
        <w:gridCol w:w="284"/>
        <w:gridCol w:w="417"/>
        <w:gridCol w:w="284"/>
        <w:gridCol w:w="565"/>
        <w:gridCol w:w="710"/>
      </w:tblGrid>
      <w:tr w:rsidR="00C33D52">
        <w:trPr>
          <w:trHeight w:hRule="exact" w:val="30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药采综合管理经费</w:t>
            </w:r>
          </w:p>
        </w:tc>
      </w:tr>
      <w:tr w:rsidR="00C33D52">
        <w:trPr>
          <w:trHeight w:hRule="exact" w:val="30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39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北京市医疗保障局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北京市医药集中采购服务中心</w:t>
            </w:r>
          </w:p>
        </w:tc>
      </w:tr>
      <w:tr w:rsidR="00C33D52">
        <w:trPr>
          <w:trHeight w:hRule="exact" w:val="30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39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关柏芳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89152646</w:t>
            </w:r>
          </w:p>
        </w:tc>
      </w:tr>
      <w:tr w:rsidR="00C33D52" w:rsidTr="00035B4F">
        <w:trPr>
          <w:trHeight w:hRule="exact" w:val="813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C33D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年初预</w:t>
            </w:r>
          </w:p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全年预</w:t>
            </w:r>
          </w:p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全年</w:t>
            </w:r>
          </w:p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得分</w:t>
            </w:r>
          </w:p>
        </w:tc>
      </w:tr>
      <w:tr w:rsidR="00C33D52" w:rsidTr="00035B4F">
        <w:trPr>
          <w:trHeight w:hRule="exact" w:val="490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C33D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143.6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118.6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52.767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44.49%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4.45</w:t>
            </w:r>
          </w:p>
        </w:tc>
      </w:tr>
      <w:tr w:rsidR="00C33D52" w:rsidTr="00035B4F">
        <w:trPr>
          <w:trHeight w:hRule="exact" w:val="459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C33D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143.6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118.6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52.767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44.49%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</w:tr>
      <w:tr w:rsidR="00C33D52" w:rsidTr="00035B4F">
        <w:trPr>
          <w:trHeight w:hRule="exact" w:val="413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C33D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  上年结转资金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</w:tr>
      <w:tr w:rsidR="00C33D52" w:rsidTr="00035B4F">
        <w:trPr>
          <w:trHeight w:hRule="exact" w:val="306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C33D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</w:tr>
      <w:tr w:rsidR="00C33D52">
        <w:trPr>
          <w:trHeight w:hRule="exact" w:val="548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48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56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C33D52">
        <w:trPr>
          <w:trHeight w:hRule="exact" w:val="2267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C33D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48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根据我市医改要求及中心职能，建立医药集中采购综合管理长效机制，发挥好药品、医用耗材集中带量采购在深化医药服务供给侧改革中的引领作用，建立以市场为主导的医药价格形成机制，做好短缺药等供应保障监测工作。面向全市医疗机构、企业进行医药集中采购政策宣贯、信息发布、公示公告等。对医疗机构使用等相关事宜进行管理、监督，逐步规范医疗机构采购使用各类药品和医用耗材。统计、分析、研究和发布我市医药采购相关数据指标及现状，为市领导及各相关政府部门决策提供数据支持。承担机构首张数字证书办理费用和更新服务费用。</w:t>
            </w:r>
          </w:p>
        </w:tc>
        <w:tc>
          <w:tcPr>
            <w:tcW w:w="356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完成专家咨询、研讨等67人次，完成医药集中采购政策文件汇编、数据统计</w:t>
            </w:r>
            <w:r>
              <w:rPr>
                <w:rFonts w:ascii="宋体" w:eastAsia="宋体" w:hAnsi="宋体" w:cs="宋体"/>
                <w:kern w:val="0"/>
                <w:sz w:val="15"/>
                <w:szCs w:val="15"/>
              </w:rPr>
              <w:t>报告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印刷品</w:t>
            </w:r>
            <w:r>
              <w:rPr>
                <w:rFonts w:ascii="宋体" w:eastAsia="宋体" w:hAnsi="宋体" w:cs="宋体"/>
                <w:kern w:val="0"/>
                <w:sz w:val="15"/>
                <w:szCs w:val="15"/>
              </w:rPr>
              <w:t>3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种，印刷品及数字证书服务</w:t>
            </w:r>
            <w:r>
              <w:rPr>
                <w:rFonts w:ascii="宋体" w:eastAsia="宋体" w:hAnsi="宋体" w:cs="宋体"/>
                <w:kern w:val="0"/>
                <w:sz w:val="15"/>
                <w:szCs w:val="15"/>
              </w:rPr>
              <w:t>验收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通过率</w:t>
            </w:r>
            <w:r>
              <w:rPr>
                <w:rFonts w:ascii="宋体" w:eastAsia="宋体" w:hAnsi="宋体" w:cs="宋体"/>
                <w:kern w:val="0"/>
                <w:sz w:val="15"/>
                <w:szCs w:val="15"/>
              </w:rPr>
              <w:t>达到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100%。按计划完成工作，成本控制在年度指标内，实现预期社会效益。</w:t>
            </w:r>
          </w:p>
        </w:tc>
      </w:tr>
      <w:tr w:rsidR="00C33D52" w:rsidTr="00446C57">
        <w:trPr>
          <w:trHeight w:hRule="exact" w:val="830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绩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年度</w:t>
            </w:r>
          </w:p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实际</w:t>
            </w:r>
          </w:p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偏差原因分析及改进</w:t>
            </w:r>
          </w:p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措施</w:t>
            </w:r>
          </w:p>
        </w:tc>
      </w:tr>
      <w:tr w:rsidR="00C33D52" w:rsidTr="00446C57">
        <w:trPr>
          <w:trHeight w:hRule="exact" w:val="866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C33D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52" w:rsidRDefault="00B52F5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完成专家咨询、研讨、论证、业务协助等人次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52" w:rsidRDefault="00B52F5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100人次左右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3D52" w:rsidRDefault="00B52F5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67人次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3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3"/>
                <w:szCs w:val="15"/>
              </w:rPr>
              <w:t>4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3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3"/>
                <w:szCs w:val="15"/>
              </w:rPr>
              <w:t>2.70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3D52" w:rsidRDefault="00330FF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为落实防疫政策</w:t>
            </w:r>
            <w:r w:rsidR="00B52F5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，专家咨询、研讨等次数较预期少。</w:t>
            </w:r>
          </w:p>
        </w:tc>
      </w:tr>
      <w:tr w:rsidR="00C33D52" w:rsidTr="00446C57">
        <w:trPr>
          <w:trHeight w:hRule="exact" w:val="306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C33D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C33D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C33D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52" w:rsidRDefault="00B52F5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完成印刷品种类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52" w:rsidRDefault="00B52F5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2-3种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3D52" w:rsidRDefault="00B52F5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3种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3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3"/>
                <w:szCs w:val="15"/>
              </w:rPr>
              <w:t>10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3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3"/>
                <w:szCs w:val="15"/>
              </w:rPr>
              <w:t>10.00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-</w:t>
            </w:r>
          </w:p>
        </w:tc>
      </w:tr>
      <w:tr w:rsidR="00C33D52" w:rsidTr="00446C57">
        <w:trPr>
          <w:trHeight w:hRule="exact" w:val="826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C33D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C33D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52" w:rsidRDefault="00B52F5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专家咨询、业务协作质量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52" w:rsidRDefault="00B52F5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保证专家论证、咨询等事项质量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52" w:rsidRDefault="00B52F5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已实现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3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3"/>
                <w:szCs w:val="15"/>
              </w:rPr>
              <w:t>5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3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3"/>
                <w:szCs w:val="15"/>
              </w:rPr>
              <w:t>5.00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-</w:t>
            </w:r>
          </w:p>
        </w:tc>
      </w:tr>
      <w:tr w:rsidR="00C33D52" w:rsidTr="00446C57">
        <w:trPr>
          <w:trHeight w:hRule="exact" w:val="306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C33D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C33D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C33D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52" w:rsidRDefault="00B52F5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印刷品验收通过率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52" w:rsidRDefault="00B52F5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52" w:rsidRDefault="00B52F5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100%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3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3"/>
                <w:szCs w:val="15"/>
              </w:rPr>
              <w:t>10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3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3"/>
                <w:szCs w:val="15"/>
              </w:rPr>
              <w:t>10.00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-</w:t>
            </w:r>
          </w:p>
        </w:tc>
      </w:tr>
      <w:tr w:rsidR="00C33D52" w:rsidTr="00446C57">
        <w:trPr>
          <w:trHeight w:hRule="exact" w:val="501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C33D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C33D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C33D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52" w:rsidRDefault="00B52F5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数字证书服务验收通过率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52" w:rsidRDefault="00B52F5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52" w:rsidRDefault="00B52F5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100%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3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3"/>
                <w:szCs w:val="15"/>
              </w:rPr>
              <w:t>10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3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3"/>
                <w:szCs w:val="15"/>
              </w:rPr>
              <w:t>10.00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-</w:t>
            </w:r>
          </w:p>
        </w:tc>
      </w:tr>
      <w:tr w:rsidR="00C33D52" w:rsidTr="00446C57">
        <w:trPr>
          <w:trHeight w:hRule="exact" w:val="750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C33D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C33D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52" w:rsidRDefault="00B52F5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专家咨询、研讨、论证、业务协助等完成时间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52" w:rsidRDefault="00B52F5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11月底前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3D52" w:rsidRDefault="00B52F5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</w:t>
            </w:r>
            <w:r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月6日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3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3"/>
                <w:szCs w:val="15"/>
              </w:rPr>
              <w:t>2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3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3"/>
                <w:szCs w:val="15"/>
              </w:rPr>
              <w:t>1.90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3D52" w:rsidRDefault="00330FF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为落实防疫政策</w:t>
            </w:r>
            <w:r w:rsidR="00B52F5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，业务协助</w:t>
            </w:r>
            <w:r w:rsidR="00B52F50"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  <w:t>完成时间</w:t>
            </w:r>
            <w:r w:rsidR="00B52F5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较预期略晚。</w:t>
            </w:r>
          </w:p>
        </w:tc>
      </w:tr>
      <w:tr w:rsidR="00C33D52" w:rsidTr="00446C57">
        <w:trPr>
          <w:trHeight w:hRule="exact" w:val="306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C33D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C33D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C33D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52" w:rsidRDefault="00B52F5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印刷品完成时间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52" w:rsidRDefault="00B52F5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11月底前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3D52" w:rsidRDefault="00B52F5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11月底前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3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3"/>
                <w:szCs w:val="15"/>
              </w:rPr>
              <w:t>2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3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3"/>
                <w:szCs w:val="15"/>
              </w:rPr>
              <w:t>2.00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-</w:t>
            </w:r>
          </w:p>
        </w:tc>
      </w:tr>
      <w:tr w:rsidR="00C33D52" w:rsidTr="00446C57">
        <w:trPr>
          <w:trHeight w:hRule="exact" w:val="553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C33D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C33D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C33D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52" w:rsidRDefault="00B52F5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数字证书服务完成时间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52" w:rsidRDefault="00B52F5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11月底前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3D52" w:rsidRDefault="00B52F5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11月底前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3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3"/>
                <w:szCs w:val="15"/>
              </w:rPr>
              <w:t>2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3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3"/>
                <w:szCs w:val="15"/>
              </w:rPr>
              <w:t>2.00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-</w:t>
            </w:r>
          </w:p>
        </w:tc>
      </w:tr>
      <w:tr w:rsidR="00C33D52" w:rsidTr="00446C57">
        <w:trPr>
          <w:trHeight w:hRule="exact" w:val="557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C33D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C33D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52" w:rsidRDefault="00B52F5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专家咨询、研讨、论证、业务协助等成本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52" w:rsidRDefault="00B52F5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控制在6.1万元（含）以内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3D52" w:rsidRDefault="00B52F5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3.35万元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3"/>
                <w:szCs w:val="15"/>
              </w:rPr>
            </w:pPr>
            <w:r>
              <w:rPr>
                <w:rFonts w:ascii="宋体" w:eastAsia="宋体" w:hAnsi="宋体" w:cs="宋体"/>
                <w:kern w:val="0"/>
                <w:sz w:val="13"/>
                <w:szCs w:val="15"/>
              </w:rPr>
              <w:t>14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3"/>
                <w:szCs w:val="15"/>
              </w:rPr>
            </w:pPr>
            <w:r>
              <w:rPr>
                <w:rFonts w:ascii="宋体" w:eastAsia="宋体" w:hAnsi="宋体" w:cs="宋体"/>
                <w:kern w:val="0"/>
                <w:sz w:val="13"/>
                <w:szCs w:val="15"/>
              </w:rPr>
              <w:t>14</w:t>
            </w:r>
            <w:r>
              <w:rPr>
                <w:rFonts w:ascii="宋体" w:eastAsia="宋体" w:hAnsi="宋体" w:cs="宋体" w:hint="eastAsia"/>
                <w:kern w:val="0"/>
                <w:sz w:val="13"/>
                <w:szCs w:val="15"/>
              </w:rPr>
              <w:t>.00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-</w:t>
            </w:r>
          </w:p>
        </w:tc>
      </w:tr>
      <w:tr w:rsidR="00C33D52" w:rsidTr="00446C57">
        <w:trPr>
          <w:trHeight w:hRule="exact" w:val="577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C33D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C33D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C33D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52" w:rsidRDefault="00B52F5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印刷品成本</w:t>
            </w:r>
          </w:p>
          <w:p w:rsidR="00C33D52" w:rsidRDefault="00C33D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</w:p>
          <w:p w:rsidR="00C33D52" w:rsidRDefault="00C33D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</w:p>
          <w:p w:rsidR="00C33D52" w:rsidRDefault="00C33D52">
            <w:pPr>
              <w:rPr>
                <w:rFonts w:ascii="宋体" w:eastAsia="宋体" w:hAnsi="宋体" w:cs="宋体"/>
                <w:sz w:val="15"/>
                <w:szCs w:val="15"/>
              </w:rPr>
            </w:pPr>
          </w:p>
          <w:p w:rsidR="00C33D52" w:rsidRDefault="00C33D52">
            <w:pPr>
              <w:rPr>
                <w:rFonts w:ascii="宋体" w:eastAsia="宋体" w:hAnsi="宋体" w:cs="宋体"/>
                <w:sz w:val="15"/>
                <w:szCs w:val="15"/>
              </w:rPr>
            </w:pPr>
          </w:p>
          <w:p w:rsidR="00C33D52" w:rsidRDefault="00C33D52">
            <w:pPr>
              <w:rPr>
                <w:rFonts w:ascii="宋体" w:eastAsia="宋体" w:hAnsi="宋体" w:cs="宋体"/>
                <w:sz w:val="15"/>
                <w:szCs w:val="15"/>
              </w:rPr>
            </w:pPr>
          </w:p>
          <w:p w:rsidR="00C33D52" w:rsidRDefault="00C33D52">
            <w:pPr>
              <w:jc w:val="center"/>
              <w:rPr>
                <w:rFonts w:ascii="宋体" w:eastAsia="宋体" w:hAnsi="宋体" w:cs="宋体"/>
                <w:sz w:val="15"/>
                <w:szCs w:val="15"/>
              </w:rPr>
            </w:pPr>
          </w:p>
          <w:p w:rsidR="00C33D52" w:rsidRDefault="00C33D52">
            <w:pPr>
              <w:rPr>
                <w:rFonts w:ascii="宋体" w:eastAsia="宋体" w:hAnsi="宋体" w:cs="宋体"/>
                <w:sz w:val="15"/>
                <w:szCs w:val="15"/>
              </w:rPr>
            </w:pPr>
          </w:p>
          <w:p w:rsidR="00C33D52" w:rsidRDefault="00C33D52">
            <w:pPr>
              <w:rPr>
                <w:rFonts w:ascii="宋体" w:eastAsia="宋体" w:hAnsi="宋体" w:cs="宋体"/>
                <w:sz w:val="15"/>
                <w:szCs w:val="15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52" w:rsidRDefault="00B52F5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控制在8万元（含）以内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3D52" w:rsidRDefault="00B52F5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5.878万元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3"/>
                <w:szCs w:val="15"/>
              </w:rPr>
            </w:pPr>
            <w:r>
              <w:rPr>
                <w:rFonts w:ascii="宋体" w:eastAsia="宋体" w:hAnsi="宋体" w:cs="宋体"/>
                <w:kern w:val="0"/>
                <w:sz w:val="13"/>
                <w:szCs w:val="15"/>
              </w:rPr>
              <w:t>14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3"/>
                <w:szCs w:val="15"/>
              </w:rPr>
            </w:pPr>
            <w:r>
              <w:rPr>
                <w:rFonts w:ascii="宋体" w:eastAsia="宋体" w:hAnsi="宋体" w:cs="宋体"/>
                <w:kern w:val="0"/>
                <w:sz w:val="13"/>
                <w:szCs w:val="15"/>
              </w:rPr>
              <w:t>14</w:t>
            </w:r>
            <w:r>
              <w:rPr>
                <w:rFonts w:ascii="宋体" w:eastAsia="宋体" w:hAnsi="宋体" w:cs="宋体" w:hint="eastAsia"/>
                <w:kern w:val="0"/>
                <w:sz w:val="13"/>
                <w:szCs w:val="15"/>
              </w:rPr>
              <w:t>.00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-</w:t>
            </w:r>
          </w:p>
        </w:tc>
      </w:tr>
      <w:tr w:rsidR="00C33D52" w:rsidTr="00446C57">
        <w:trPr>
          <w:trHeight w:hRule="exact" w:val="861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C33D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C33D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C33D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52" w:rsidRDefault="00B52F5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数字证书办理及更新服务成本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52" w:rsidRDefault="00B52F5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控制在104.5万元（含）以内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3D52" w:rsidRDefault="00B52F5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43.539万元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3"/>
                <w:szCs w:val="15"/>
              </w:rPr>
            </w:pPr>
            <w:r>
              <w:rPr>
                <w:rFonts w:ascii="宋体" w:eastAsia="宋体" w:hAnsi="宋体" w:cs="宋体"/>
                <w:kern w:val="0"/>
                <w:sz w:val="13"/>
                <w:szCs w:val="15"/>
              </w:rPr>
              <w:t>14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3"/>
                <w:szCs w:val="15"/>
              </w:rPr>
            </w:pPr>
            <w:r>
              <w:rPr>
                <w:rFonts w:ascii="宋体" w:eastAsia="宋体" w:hAnsi="宋体" w:cs="宋体"/>
                <w:kern w:val="0"/>
                <w:sz w:val="13"/>
                <w:szCs w:val="15"/>
              </w:rPr>
              <w:t>14</w:t>
            </w:r>
            <w:r>
              <w:rPr>
                <w:rFonts w:ascii="宋体" w:eastAsia="宋体" w:hAnsi="宋体" w:cs="宋体" w:hint="eastAsia"/>
                <w:kern w:val="0"/>
                <w:sz w:val="13"/>
                <w:szCs w:val="15"/>
              </w:rPr>
              <w:t>.00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-</w:t>
            </w:r>
          </w:p>
        </w:tc>
      </w:tr>
      <w:tr w:rsidR="00C33D52" w:rsidTr="00446C57">
        <w:trPr>
          <w:trHeight w:hRule="exact" w:val="6673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C33D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C33D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社会效益</w:t>
            </w:r>
          </w:p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52" w:rsidRDefault="00B52F5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社会效益指标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52" w:rsidRDefault="00B52F5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专家论证、咨询事项为医药集中采购管理提供有效的建议、思路和帮助；提高医药企业、医疗机构和相关部门对医药集中采购政策、相关数据指标及现状的知晓度；减少平台用户证书办理及更新成本，减轻医药企业及医疗机构负担，同时减少缴费环节，简化证书办理、使用流程，提高办事效率；实现药品采购数据与药品费用支出水平的定量展示，支持“三医”联动改革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52" w:rsidRDefault="00B52F5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专家论证、咨询事项为医药集中采购管理提供有效的建议、思路和帮助；提高医药企业、医疗机构和相关部门对医药集中采购政策、相关数据指标及现状的知晓度；减少平台用户证书办理及更新成本，减轻医疗机构负担，同时减少缴费环节，简化证书办理、使用流程，提高办事效率。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3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3"/>
                <w:szCs w:val="15"/>
              </w:rPr>
              <w:t>1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3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3"/>
                <w:szCs w:val="15"/>
              </w:rPr>
              <w:t>1.00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3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3"/>
                <w:szCs w:val="15"/>
              </w:rPr>
              <w:t>-</w:t>
            </w:r>
          </w:p>
        </w:tc>
      </w:tr>
      <w:tr w:rsidR="00C33D52" w:rsidTr="00446C57">
        <w:trPr>
          <w:trHeight w:hRule="exact" w:val="3833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C33D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C33D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52" w:rsidRDefault="00B52F5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可持续影响指标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52" w:rsidRDefault="00B52F5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建立医药集中采购综合管理长效机制，发挥好药品、医用耗材集中带量采购在深化医药服务供给侧改革中的引领作用，逐步引导、持续规范医疗机构、医药企业的购销行为，为后续公立医院改革腾出空间。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52" w:rsidRDefault="00B52F5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建立医药集中采购综合管理长效机制，发挥好药品、医用耗材集中带量采购在深化医药服务供给侧改革中的引领作用，逐步引导、持续规范医疗机构、医药企业的购销行为，为后续公立医院改革腾出空间。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3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3"/>
                <w:szCs w:val="15"/>
              </w:rPr>
              <w:t>1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3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3"/>
                <w:szCs w:val="15"/>
              </w:rPr>
              <w:t>1.00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3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3"/>
                <w:szCs w:val="15"/>
              </w:rPr>
              <w:t>-</w:t>
            </w:r>
          </w:p>
        </w:tc>
      </w:tr>
      <w:tr w:rsidR="00C33D52" w:rsidTr="00446C57">
        <w:trPr>
          <w:trHeight w:hRule="exact" w:val="824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C33D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满意度</w:t>
            </w:r>
          </w:p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52" w:rsidRDefault="00B52F5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数字证书用户满意度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52" w:rsidRDefault="00B52F5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达到90%以上。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-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3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3"/>
                <w:szCs w:val="15"/>
              </w:rPr>
              <w:t>1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3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3"/>
                <w:szCs w:val="15"/>
              </w:rPr>
              <w:t>0.00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3D52" w:rsidRDefault="00B52F5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3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3"/>
                <w:szCs w:val="15"/>
              </w:rPr>
              <w:t>因平台迁移，原平台停止对外服务，无法开展问卷调查。</w:t>
            </w:r>
          </w:p>
        </w:tc>
      </w:tr>
      <w:tr w:rsidR="00C33D52" w:rsidTr="00446C57">
        <w:trPr>
          <w:trHeight w:hRule="exact" w:val="477"/>
        </w:trPr>
        <w:tc>
          <w:tcPr>
            <w:tcW w:w="66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100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B52F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92.05</w:t>
            </w:r>
            <w:bookmarkStart w:id="0" w:name="_GoBack"/>
            <w:bookmarkEnd w:id="0"/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52" w:rsidRDefault="00C33D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</w:tr>
    </w:tbl>
    <w:p w:rsidR="00C33D52" w:rsidRDefault="00C33D52" w:rsidP="001A335A">
      <w:pPr>
        <w:widowControl/>
        <w:spacing w:beforeLines="50" w:line="440" w:lineRule="exact"/>
        <w:jc w:val="left"/>
        <w:rPr>
          <w:sz w:val="18"/>
        </w:rPr>
      </w:pPr>
    </w:p>
    <w:sectPr w:rsidR="00C33D52" w:rsidSect="00C33D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583F" w:rsidRDefault="00F0583F" w:rsidP="00446C57">
      <w:r>
        <w:separator/>
      </w:r>
    </w:p>
  </w:endnote>
  <w:endnote w:type="continuationSeparator" w:id="1">
    <w:p w:rsidR="00F0583F" w:rsidRDefault="00F0583F" w:rsidP="00446C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583F" w:rsidRDefault="00F0583F" w:rsidP="00446C57">
      <w:r>
        <w:separator/>
      </w:r>
    </w:p>
  </w:footnote>
  <w:footnote w:type="continuationSeparator" w:id="1">
    <w:p w:rsidR="00F0583F" w:rsidRDefault="00F0583F" w:rsidP="00446C5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TE2NTQzZDdiNTBmZGNkMjJkNzMyZjgyN2U4MTg0NTgifQ=="/>
  </w:docVars>
  <w:rsids>
    <w:rsidRoot w:val="006110C1"/>
    <w:rsid w:val="000157D0"/>
    <w:rsid w:val="00020BC7"/>
    <w:rsid w:val="00035B4F"/>
    <w:rsid w:val="000760C9"/>
    <w:rsid w:val="000955AA"/>
    <w:rsid w:val="000B2E39"/>
    <w:rsid w:val="000C0207"/>
    <w:rsid w:val="00101637"/>
    <w:rsid w:val="00162C6C"/>
    <w:rsid w:val="00181BF2"/>
    <w:rsid w:val="001A335A"/>
    <w:rsid w:val="001E1F8A"/>
    <w:rsid w:val="00203825"/>
    <w:rsid w:val="00226557"/>
    <w:rsid w:val="00291DC6"/>
    <w:rsid w:val="002E07F9"/>
    <w:rsid w:val="002E226C"/>
    <w:rsid w:val="00325268"/>
    <w:rsid w:val="00330FF0"/>
    <w:rsid w:val="00332CCD"/>
    <w:rsid w:val="00397224"/>
    <w:rsid w:val="003D721B"/>
    <w:rsid w:val="003E693E"/>
    <w:rsid w:val="0042518E"/>
    <w:rsid w:val="00446C57"/>
    <w:rsid w:val="004543C0"/>
    <w:rsid w:val="004653DF"/>
    <w:rsid w:val="004823A2"/>
    <w:rsid w:val="0048674F"/>
    <w:rsid w:val="0049131A"/>
    <w:rsid w:val="004B6030"/>
    <w:rsid w:val="004B6723"/>
    <w:rsid w:val="004C0B76"/>
    <w:rsid w:val="004E6B56"/>
    <w:rsid w:val="00514A59"/>
    <w:rsid w:val="0054647A"/>
    <w:rsid w:val="005519E2"/>
    <w:rsid w:val="005601B1"/>
    <w:rsid w:val="005617D9"/>
    <w:rsid w:val="00574477"/>
    <w:rsid w:val="00574931"/>
    <w:rsid w:val="00584D68"/>
    <w:rsid w:val="00585534"/>
    <w:rsid w:val="005B4899"/>
    <w:rsid w:val="005C0DFB"/>
    <w:rsid w:val="005C7116"/>
    <w:rsid w:val="005E07FE"/>
    <w:rsid w:val="005F67C8"/>
    <w:rsid w:val="006110C1"/>
    <w:rsid w:val="00614686"/>
    <w:rsid w:val="00620907"/>
    <w:rsid w:val="006A5214"/>
    <w:rsid w:val="006D5156"/>
    <w:rsid w:val="006F393C"/>
    <w:rsid w:val="00702294"/>
    <w:rsid w:val="00713C0B"/>
    <w:rsid w:val="007324F2"/>
    <w:rsid w:val="007411C5"/>
    <w:rsid w:val="00745749"/>
    <w:rsid w:val="007E65BC"/>
    <w:rsid w:val="007F64AB"/>
    <w:rsid w:val="00812DC5"/>
    <w:rsid w:val="008268DE"/>
    <w:rsid w:val="00831626"/>
    <w:rsid w:val="00841038"/>
    <w:rsid w:val="00861DDC"/>
    <w:rsid w:val="00887B48"/>
    <w:rsid w:val="008974EF"/>
    <w:rsid w:val="008C2DCC"/>
    <w:rsid w:val="008D2775"/>
    <w:rsid w:val="00957F81"/>
    <w:rsid w:val="00967CB8"/>
    <w:rsid w:val="00976AF8"/>
    <w:rsid w:val="0098264E"/>
    <w:rsid w:val="00984F6F"/>
    <w:rsid w:val="009A04AA"/>
    <w:rsid w:val="009C7082"/>
    <w:rsid w:val="009D2947"/>
    <w:rsid w:val="009D31AE"/>
    <w:rsid w:val="009E5A88"/>
    <w:rsid w:val="00A15B00"/>
    <w:rsid w:val="00A226FE"/>
    <w:rsid w:val="00A6609E"/>
    <w:rsid w:val="00A91971"/>
    <w:rsid w:val="00A92DBD"/>
    <w:rsid w:val="00AB0876"/>
    <w:rsid w:val="00B038D5"/>
    <w:rsid w:val="00B13BEF"/>
    <w:rsid w:val="00B16051"/>
    <w:rsid w:val="00B467C3"/>
    <w:rsid w:val="00B52F50"/>
    <w:rsid w:val="00B7208A"/>
    <w:rsid w:val="00B75AE4"/>
    <w:rsid w:val="00B77F37"/>
    <w:rsid w:val="00BB5609"/>
    <w:rsid w:val="00BC2230"/>
    <w:rsid w:val="00BC2805"/>
    <w:rsid w:val="00BF2640"/>
    <w:rsid w:val="00BF3088"/>
    <w:rsid w:val="00C0207B"/>
    <w:rsid w:val="00C03AB8"/>
    <w:rsid w:val="00C106EB"/>
    <w:rsid w:val="00C1170C"/>
    <w:rsid w:val="00C33A47"/>
    <w:rsid w:val="00C33D52"/>
    <w:rsid w:val="00C36673"/>
    <w:rsid w:val="00C372AD"/>
    <w:rsid w:val="00C61982"/>
    <w:rsid w:val="00C8408A"/>
    <w:rsid w:val="00CE2BFD"/>
    <w:rsid w:val="00D0129E"/>
    <w:rsid w:val="00D23831"/>
    <w:rsid w:val="00D33588"/>
    <w:rsid w:val="00D33D77"/>
    <w:rsid w:val="00D84830"/>
    <w:rsid w:val="00DA2E3B"/>
    <w:rsid w:val="00DB351C"/>
    <w:rsid w:val="00DC681A"/>
    <w:rsid w:val="00DE0C9E"/>
    <w:rsid w:val="00DF0732"/>
    <w:rsid w:val="00E13CA6"/>
    <w:rsid w:val="00E57E83"/>
    <w:rsid w:val="00EC2CB8"/>
    <w:rsid w:val="00EC5F8F"/>
    <w:rsid w:val="00ED7D57"/>
    <w:rsid w:val="00ED7F48"/>
    <w:rsid w:val="00EE73FB"/>
    <w:rsid w:val="00EF441B"/>
    <w:rsid w:val="00F02547"/>
    <w:rsid w:val="00F0583F"/>
    <w:rsid w:val="00F135E0"/>
    <w:rsid w:val="00F45A41"/>
    <w:rsid w:val="00F81334"/>
    <w:rsid w:val="00FA6724"/>
    <w:rsid w:val="00FC1800"/>
    <w:rsid w:val="00FC66B1"/>
    <w:rsid w:val="00FD1574"/>
    <w:rsid w:val="00FF7E49"/>
    <w:rsid w:val="39074FBE"/>
    <w:rsid w:val="3AEC69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D5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C33D5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C33D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C33D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C33D52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33D5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C33D5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2</Pages>
  <Words>273</Words>
  <Characters>1560</Characters>
  <Application>Microsoft Office Word</Application>
  <DocSecurity>0</DocSecurity>
  <Lines>13</Lines>
  <Paragraphs>3</Paragraphs>
  <ScaleCrop>false</ScaleCrop>
  <Company>Microsoft</Company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</dc:creator>
  <cp:lastModifiedBy>kjq</cp:lastModifiedBy>
  <cp:revision>180</cp:revision>
  <cp:lastPrinted>2023-04-18T01:55:00Z</cp:lastPrinted>
  <dcterms:created xsi:type="dcterms:W3CDTF">2023-04-14T03:02:00Z</dcterms:created>
  <dcterms:modified xsi:type="dcterms:W3CDTF">2023-05-17T08:35:00Z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BEC0C0BC2B7046FE94C777047435F7DC_12</vt:lpwstr>
  </property>
</Properties>
</file>