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858" w:type="dxa"/>
        <w:tblLayout w:type="fixed"/>
        <w:tblLook w:val="04A0"/>
      </w:tblPr>
      <w:tblGrid>
        <w:gridCol w:w="959"/>
        <w:gridCol w:w="38"/>
        <w:gridCol w:w="954"/>
        <w:gridCol w:w="1134"/>
        <w:gridCol w:w="1134"/>
        <w:gridCol w:w="1559"/>
        <w:gridCol w:w="709"/>
        <w:gridCol w:w="709"/>
        <w:gridCol w:w="2410"/>
        <w:gridCol w:w="4252"/>
      </w:tblGrid>
      <w:tr w:rsidR="00313616" w:rsidTr="00313616">
        <w:trPr>
          <w:trHeight w:val="499"/>
        </w:trPr>
        <w:tc>
          <w:tcPr>
            <w:tcW w:w="13858" w:type="dxa"/>
            <w:gridSpan w:val="10"/>
            <w:tcBorders>
              <w:top w:val="nil"/>
              <w:left w:val="nil"/>
              <w:bottom w:val="single" w:sz="4" w:space="0" w:color="auto"/>
              <w:right w:val="nil"/>
            </w:tcBorders>
            <w:noWrap/>
            <w:vAlign w:val="bottom"/>
          </w:tcPr>
          <w:p w:rsidR="00313616" w:rsidRDefault="00313616">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t>北京市医疗保障局202</w:t>
            </w:r>
            <w:r>
              <w:rPr>
                <w:rFonts w:ascii="方正小标宋简体" w:eastAsia="方正小标宋简体" w:hAnsi="黑体" w:cs="宋体"/>
                <w:color w:val="000000"/>
                <w:kern w:val="0"/>
                <w:sz w:val="44"/>
                <w:szCs w:val="44"/>
              </w:rPr>
              <w:t>2</w:t>
            </w:r>
            <w:r>
              <w:rPr>
                <w:rFonts w:ascii="方正小标宋简体" w:eastAsia="方正小标宋简体" w:hAnsi="黑体" w:cs="宋体" w:hint="eastAsia"/>
                <w:color w:val="000000"/>
                <w:kern w:val="0"/>
                <w:sz w:val="44"/>
                <w:szCs w:val="44"/>
              </w:rPr>
              <w:t>年部门整体绩效评价指标体系评分表</w:t>
            </w:r>
          </w:p>
        </w:tc>
      </w:tr>
      <w:tr w:rsidR="00313616" w:rsidTr="00313616">
        <w:trPr>
          <w:trHeight w:val="470"/>
        </w:trPr>
        <w:tc>
          <w:tcPr>
            <w:tcW w:w="13858" w:type="dxa"/>
            <w:gridSpan w:val="10"/>
            <w:tcBorders>
              <w:top w:val="single" w:sz="4" w:space="0" w:color="auto"/>
              <w:left w:val="single" w:sz="4" w:space="0" w:color="auto"/>
              <w:bottom w:val="single" w:sz="4" w:space="0" w:color="000000"/>
              <w:right w:val="single" w:sz="4" w:space="0" w:color="auto"/>
            </w:tcBorders>
            <w:noWrap/>
            <w:vAlign w:val="center"/>
          </w:tcPr>
          <w:p w:rsidR="00313616" w:rsidRDefault="00313616">
            <w:pPr>
              <w:widowControl/>
              <w:spacing w:line="240" w:lineRule="exact"/>
              <w:jc w:val="left"/>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一、当年预算执行情况（</w:t>
            </w:r>
            <w:r>
              <w:rPr>
                <w:rFonts w:ascii="Arial Narrow" w:eastAsiaTheme="minorEastAsia" w:hAnsi="Arial Narrow" w:cs="宋体"/>
                <w:color w:val="000000"/>
                <w:kern w:val="0"/>
                <w:sz w:val="18"/>
                <w:szCs w:val="18"/>
              </w:rPr>
              <w:t>20</w:t>
            </w:r>
            <w:r>
              <w:rPr>
                <w:rFonts w:ascii="Arial Narrow" w:eastAsiaTheme="minorEastAsia" w:hAnsi="Arial Narrow" w:cs="宋体"/>
                <w:color w:val="000000"/>
                <w:kern w:val="0"/>
                <w:sz w:val="18"/>
                <w:szCs w:val="18"/>
              </w:rPr>
              <w:t>分）</w:t>
            </w:r>
          </w:p>
        </w:tc>
      </w:tr>
      <w:tr w:rsidR="00313616" w:rsidTr="00313616">
        <w:trPr>
          <w:trHeight w:val="709"/>
        </w:trPr>
        <w:tc>
          <w:tcPr>
            <w:tcW w:w="959"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一级</w:t>
            </w:r>
          </w:p>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指标</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二级</w:t>
            </w:r>
          </w:p>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指标</w:t>
            </w:r>
          </w:p>
        </w:tc>
        <w:tc>
          <w:tcPr>
            <w:tcW w:w="1134"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预算数</w:t>
            </w:r>
          </w:p>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（万元）</w:t>
            </w:r>
          </w:p>
        </w:tc>
        <w:tc>
          <w:tcPr>
            <w:tcW w:w="1134"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执行数</w:t>
            </w:r>
          </w:p>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（万元）</w:t>
            </w:r>
          </w:p>
        </w:tc>
        <w:tc>
          <w:tcPr>
            <w:tcW w:w="1559"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预算</w:t>
            </w:r>
          </w:p>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执行率</w:t>
            </w:r>
          </w:p>
        </w:tc>
        <w:tc>
          <w:tcPr>
            <w:tcW w:w="709"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分值</w:t>
            </w:r>
          </w:p>
        </w:tc>
        <w:tc>
          <w:tcPr>
            <w:tcW w:w="709"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得分</w:t>
            </w:r>
          </w:p>
        </w:tc>
        <w:tc>
          <w:tcPr>
            <w:tcW w:w="2410"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指标解释</w:t>
            </w:r>
          </w:p>
        </w:tc>
        <w:tc>
          <w:tcPr>
            <w:tcW w:w="4252"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评分标准</w:t>
            </w:r>
          </w:p>
        </w:tc>
      </w:tr>
      <w:tr w:rsidR="00313616" w:rsidTr="00313616">
        <w:trPr>
          <w:trHeight w:val="1134"/>
        </w:trPr>
        <w:tc>
          <w:tcPr>
            <w:tcW w:w="959" w:type="dxa"/>
            <w:vMerge w:val="restart"/>
            <w:tcBorders>
              <w:top w:val="nil"/>
              <w:left w:val="single" w:sz="4" w:space="0" w:color="auto"/>
              <w:bottom w:val="single" w:sz="4" w:space="0" w:color="000000"/>
              <w:right w:val="single" w:sz="4" w:space="0" w:color="auto"/>
            </w:tcBorders>
            <w:noWrap/>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当年预算执行情况（</w:t>
            </w:r>
            <w:r>
              <w:rPr>
                <w:rFonts w:ascii="Arial Narrow" w:eastAsiaTheme="minorEastAsia" w:hAnsi="Arial Narrow" w:cs="宋体"/>
                <w:color w:val="000000"/>
                <w:kern w:val="0"/>
                <w:sz w:val="18"/>
                <w:szCs w:val="18"/>
              </w:rPr>
              <w:t>20</w:t>
            </w:r>
            <w:r>
              <w:rPr>
                <w:rFonts w:ascii="Arial Narrow" w:eastAsiaTheme="minorEastAsia" w:hAnsi="Arial Narrow" w:cs="宋体"/>
                <w:color w:val="000000"/>
                <w:kern w:val="0"/>
                <w:sz w:val="18"/>
                <w:szCs w:val="18"/>
              </w:rPr>
              <w:t>）</w:t>
            </w:r>
          </w:p>
        </w:tc>
        <w:tc>
          <w:tcPr>
            <w:tcW w:w="992" w:type="dxa"/>
            <w:gridSpan w:val="2"/>
            <w:tcBorders>
              <w:top w:val="single" w:sz="4" w:space="0" w:color="auto"/>
              <w:left w:val="single" w:sz="4" w:space="0" w:color="auto"/>
              <w:bottom w:val="single" w:sz="4" w:space="0" w:color="auto"/>
              <w:right w:val="single" w:sz="4" w:space="0" w:color="auto"/>
            </w:tcBorders>
            <w:noWrap/>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资金总体</w:t>
            </w:r>
          </w:p>
        </w:tc>
        <w:tc>
          <w:tcPr>
            <w:tcW w:w="1134" w:type="dxa"/>
            <w:tcBorders>
              <w:top w:val="single" w:sz="4" w:space="0" w:color="auto"/>
              <w:left w:val="single" w:sz="4" w:space="0" w:color="auto"/>
              <w:bottom w:val="single" w:sz="4" w:space="0" w:color="auto"/>
              <w:right w:val="single" w:sz="4" w:space="0" w:color="auto"/>
            </w:tcBorders>
            <w:noWrap/>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102,938.61</w:t>
            </w:r>
          </w:p>
        </w:tc>
        <w:tc>
          <w:tcPr>
            <w:tcW w:w="1134" w:type="dxa"/>
            <w:tcBorders>
              <w:top w:val="single" w:sz="4" w:space="0" w:color="auto"/>
              <w:left w:val="single" w:sz="4" w:space="0" w:color="auto"/>
              <w:bottom w:val="single" w:sz="4" w:space="0" w:color="auto"/>
              <w:right w:val="single" w:sz="4" w:space="0" w:color="auto"/>
            </w:tcBorders>
            <w:noWrap/>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100,821.10</w:t>
            </w:r>
          </w:p>
        </w:tc>
        <w:tc>
          <w:tcPr>
            <w:tcW w:w="1559" w:type="dxa"/>
            <w:tcBorders>
              <w:top w:val="single" w:sz="4" w:space="0" w:color="auto"/>
              <w:left w:val="single" w:sz="4" w:space="0" w:color="auto"/>
              <w:bottom w:val="single" w:sz="4" w:space="0" w:color="auto"/>
              <w:right w:val="single" w:sz="4" w:space="0" w:color="auto"/>
            </w:tcBorders>
            <w:noWrap/>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97.</w:t>
            </w:r>
            <w:r>
              <w:rPr>
                <w:rFonts w:ascii="Arial Narrow" w:eastAsiaTheme="minorEastAsia" w:hAnsi="Arial Narrow" w:cs="宋体" w:hint="eastAsia"/>
                <w:color w:val="000000"/>
                <w:kern w:val="0"/>
                <w:sz w:val="18"/>
                <w:szCs w:val="18"/>
              </w:rPr>
              <w:t>94</w:t>
            </w:r>
            <w:r>
              <w:rPr>
                <w:rFonts w:ascii="Arial Narrow" w:eastAsiaTheme="minorEastAsia" w:hAnsi="Arial Narrow" w:cs="宋体"/>
                <w:color w:val="000000"/>
                <w:kern w:val="0"/>
                <w:sz w:val="18"/>
                <w:szCs w:val="18"/>
              </w:rPr>
              <w:t>%</w:t>
            </w:r>
          </w:p>
        </w:tc>
        <w:tc>
          <w:tcPr>
            <w:tcW w:w="709" w:type="dxa"/>
            <w:vMerge w:val="restart"/>
            <w:tcBorders>
              <w:top w:val="single" w:sz="4" w:space="0" w:color="auto"/>
              <w:left w:val="single" w:sz="4" w:space="0" w:color="auto"/>
              <w:bottom w:val="single" w:sz="4" w:space="0" w:color="auto"/>
              <w:right w:val="single" w:sz="4" w:space="0" w:color="auto"/>
            </w:tcBorders>
            <w:noWrap/>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20</w:t>
            </w:r>
          </w:p>
        </w:tc>
        <w:tc>
          <w:tcPr>
            <w:tcW w:w="709" w:type="dxa"/>
            <w:vMerge w:val="restart"/>
            <w:tcBorders>
              <w:top w:val="single" w:sz="4" w:space="0" w:color="auto"/>
              <w:left w:val="single" w:sz="4" w:space="0" w:color="auto"/>
              <w:bottom w:val="single" w:sz="4" w:space="0" w:color="auto"/>
              <w:right w:val="single" w:sz="4" w:space="0" w:color="auto"/>
            </w:tcBorders>
            <w:noWrap/>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19.59</w:t>
            </w:r>
          </w:p>
        </w:tc>
        <w:tc>
          <w:tcPr>
            <w:tcW w:w="2410" w:type="dxa"/>
            <w:vMerge w:val="restart"/>
            <w:tcBorders>
              <w:top w:val="single" w:sz="4" w:space="0" w:color="auto"/>
              <w:left w:val="single" w:sz="4" w:space="0" w:color="auto"/>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部门全年执行数与全年预算数的比率。资金总体</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基本支出</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项目支出</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其他</w:t>
            </w:r>
          </w:p>
        </w:tc>
        <w:tc>
          <w:tcPr>
            <w:tcW w:w="4252" w:type="dxa"/>
            <w:vMerge w:val="restart"/>
            <w:tcBorders>
              <w:top w:val="nil"/>
              <w:left w:val="single" w:sz="4" w:space="0" w:color="auto"/>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宋体" w:hAnsi="宋体" w:cs="宋体" w:hint="eastAsia"/>
                <w:color w:val="000000"/>
                <w:kern w:val="0"/>
                <w:sz w:val="18"/>
                <w:szCs w:val="18"/>
              </w:rPr>
              <w:t>①</w:t>
            </w:r>
            <w:r>
              <w:rPr>
                <w:rFonts w:ascii="Arial Narrow" w:eastAsiaTheme="minorEastAsia" w:hAnsi="Arial Narrow" w:cs="宋体"/>
                <w:color w:val="000000"/>
                <w:kern w:val="0"/>
                <w:sz w:val="18"/>
                <w:szCs w:val="18"/>
              </w:rPr>
              <w:t>得分一档最高不能超过该指标分值上限（</w:t>
            </w:r>
            <w:r>
              <w:rPr>
                <w:rFonts w:ascii="Arial Narrow" w:eastAsiaTheme="minorEastAsia" w:hAnsi="Arial Narrow" w:cs="宋体"/>
                <w:color w:val="000000"/>
                <w:kern w:val="0"/>
                <w:sz w:val="18"/>
                <w:szCs w:val="18"/>
              </w:rPr>
              <w:t>20</w:t>
            </w:r>
            <w:r>
              <w:rPr>
                <w:rFonts w:ascii="Arial Narrow" w:eastAsiaTheme="minorEastAsia" w:hAnsi="Arial Narrow" w:cs="宋体"/>
                <w:color w:val="000000"/>
                <w:kern w:val="0"/>
                <w:sz w:val="18"/>
                <w:szCs w:val="18"/>
              </w:rPr>
              <w:t>分）。</w:t>
            </w:r>
            <w:r>
              <w:rPr>
                <w:rFonts w:ascii="Arial Narrow" w:eastAsiaTheme="minorEastAsia" w:hAnsi="Arial Narrow" w:cs="宋体"/>
                <w:color w:val="000000"/>
                <w:kern w:val="0"/>
                <w:sz w:val="18"/>
                <w:szCs w:val="18"/>
              </w:rPr>
              <w:br/>
            </w:r>
            <w:r>
              <w:rPr>
                <w:rFonts w:ascii="宋体" w:hAnsi="宋体" w:cs="宋体" w:hint="eastAsia"/>
                <w:color w:val="000000"/>
                <w:kern w:val="0"/>
                <w:sz w:val="18"/>
                <w:szCs w:val="18"/>
              </w:rPr>
              <w:t>②</w:t>
            </w:r>
            <w:r>
              <w:rPr>
                <w:rFonts w:ascii="Arial Narrow" w:eastAsiaTheme="minorEastAsia" w:hAnsi="Arial Narrow" w:cs="宋体"/>
                <w:color w:val="000000"/>
                <w:kern w:val="0"/>
                <w:sz w:val="18"/>
                <w:szCs w:val="18"/>
              </w:rPr>
              <w:t>该指标若为正向指标，则得分计算方法应用全年实际值（</w:t>
            </w:r>
            <w:r>
              <w:rPr>
                <w:rFonts w:ascii="Arial Narrow" w:eastAsiaTheme="minorEastAsia" w:hAnsi="Arial Narrow" w:cs="宋体"/>
                <w:color w:val="000000"/>
                <w:kern w:val="0"/>
                <w:sz w:val="18"/>
                <w:szCs w:val="18"/>
              </w:rPr>
              <w:t>B</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年度指标值（</w:t>
            </w:r>
            <w:r>
              <w:rPr>
                <w:rFonts w:ascii="Arial Narrow" w:eastAsiaTheme="minorEastAsia" w:hAnsi="Arial Narrow" w:cs="宋体"/>
                <w:color w:val="000000"/>
                <w:kern w:val="0"/>
                <w:sz w:val="18"/>
                <w:szCs w:val="18"/>
              </w:rPr>
              <w:t>A</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该指标分值；若定量指标为反向指标，则得分计算方法应用年度指标值（</w:t>
            </w:r>
            <w:r>
              <w:rPr>
                <w:rFonts w:ascii="Arial Narrow" w:eastAsiaTheme="minorEastAsia" w:hAnsi="Arial Narrow" w:cs="宋体"/>
                <w:color w:val="000000"/>
                <w:kern w:val="0"/>
                <w:sz w:val="18"/>
                <w:szCs w:val="18"/>
              </w:rPr>
              <w:t>A</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全年实际值（</w:t>
            </w:r>
            <w:r>
              <w:rPr>
                <w:rFonts w:ascii="Arial Narrow" w:eastAsiaTheme="minorEastAsia" w:hAnsi="Arial Narrow" w:cs="宋体"/>
                <w:color w:val="000000"/>
                <w:kern w:val="0"/>
                <w:sz w:val="18"/>
                <w:szCs w:val="18"/>
              </w:rPr>
              <w:t>B</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该指标分值。若年初指标值设定偏低，则得分计算方法应用（全年实际值（</w:t>
            </w:r>
            <w:r>
              <w:rPr>
                <w:rFonts w:ascii="Arial Narrow" w:eastAsiaTheme="minorEastAsia" w:hAnsi="Arial Narrow" w:cs="宋体"/>
                <w:color w:val="000000"/>
                <w:kern w:val="0"/>
                <w:sz w:val="18"/>
                <w:szCs w:val="18"/>
              </w:rPr>
              <w:t>B</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年度指标值（</w:t>
            </w:r>
            <w:r>
              <w:rPr>
                <w:rFonts w:ascii="Arial Narrow" w:eastAsiaTheme="minorEastAsia" w:hAnsi="Arial Narrow" w:cs="宋体"/>
                <w:color w:val="000000"/>
                <w:kern w:val="0"/>
                <w:sz w:val="18"/>
                <w:szCs w:val="18"/>
              </w:rPr>
              <w:t>A</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年度指标值（</w:t>
            </w:r>
            <w:r>
              <w:rPr>
                <w:rFonts w:ascii="Arial Narrow" w:eastAsiaTheme="minorEastAsia" w:hAnsi="Arial Narrow" w:cs="宋体"/>
                <w:color w:val="000000"/>
                <w:kern w:val="0"/>
                <w:sz w:val="18"/>
                <w:szCs w:val="18"/>
              </w:rPr>
              <w:t>A</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*100%</w:t>
            </w:r>
            <w:r>
              <w:rPr>
                <w:rFonts w:ascii="Arial Narrow" w:eastAsiaTheme="minorEastAsia" w:hAnsi="Arial Narrow" w:cs="宋体"/>
                <w:color w:val="000000"/>
                <w:kern w:val="0"/>
                <w:sz w:val="18"/>
                <w:szCs w:val="18"/>
              </w:rPr>
              <w:t>。若计算结果在</w:t>
            </w:r>
            <w:r>
              <w:rPr>
                <w:rFonts w:ascii="Arial Narrow" w:eastAsiaTheme="minorEastAsia" w:hAnsi="Arial Narrow" w:cs="宋体"/>
                <w:color w:val="000000"/>
                <w:kern w:val="0"/>
                <w:sz w:val="18"/>
                <w:szCs w:val="18"/>
              </w:rPr>
              <w:t>200%-300%</w:t>
            </w:r>
            <w:r>
              <w:rPr>
                <w:rFonts w:ascii="Arial Narrow" w:eastAsiaTheme="minorEastAsia" w:hAnsi="Arial Narrow" w:cs="宋体"/>
                <w:color w:val="000000"/>
                <w:kern w:val="0"/>
                <w:sz w:val="18"/>
                <w:szCs w:val="18"/>
              </w:rPr>
              <w:t>（含</w:t>
            </w:r>
            <w:r>
              <w:rPr>
                <w:rFonts w:ascii="Arial Narrow" w:eastAsiaTheme="minorEastAsia" w:hAnsi="Arial Narrow" w:cs="宋体"/>
                <w:color w:val="000000"/>
                <w:kern w:val="0"/>
                <w:sz w:val="18"/>
                <w:szCs w:val="18"/>
              </w:rPr>
              <w:t>200%</w:t>
            </w:r>
            <w:r>
              <w:rPr>
                <w:rFonts w:ascii="Arial Narrow" w:eastAsiaTheme="minorEastAsia" w:hAnsi="Arial Narrow" w:cs="宋体"/>
                <w:color w:val="000000"/>
                <w:kern w:val="0"/>
                <w:sz w:val="18"/>
                <w:szCs w:val="18"/>
              </w:rPr>
              <w:t>）区间，则按照该指标分值的</w:t>
            </w:r>
            <w:r>
              <w:rPr>
                <w:rFonts w:ascii="Arial Narrow" w:eastAsiaTheme="minorEastAsia" w:hAnsi="Arial Narrow" w:cs="宋体"/>
                <w:color w:val="000000"/>
                <w:kern w:val="0"/>
                <w:sz w:val="18"/>
                <w:szCs w:val="18"/>
              </w:rPr>
              <w:t>10%</w:t>
            </w:r>
            <w:r>
              <w:rPr>
                <w:rFonts w:ascii="Arial Narrow" w:eastAsiaTheme="minorEastAsia" w:hAnsi="Arial Narrow" w:cs="宋体"/>
                <w:color w:val="000000"/>
                <w:kern w:val="0"/>
                <w:sz w:val="18"/>
                <w:szCs w:val="18"/>
              </w:rPr>
              <w:t>扣分；计算结果在</w:t>
            </w:r>
            <w:r>
              <w:rPr>
                <w:rFonts w:ascii="Arial Narrow" w:eastAsiaTheme="minorEastAsia" w:hAnsi="Arial Narrow" w:cs="宋体"/>
                <w:color w:val="000000"/>
                <w:kern w:val="0"/>
                <w:sz w:val="18"/>
                <w:szCs w:val="18"/>
              </w:rPr>
              <w:t>300%-500%</w:t>
            </w:r>
            <w:r>
              <w:rPr>
                <w:rFonts w:ascii="Arial Narrow" w:eastAsiaTheme="minorEastAsia" w:hAnsi="Arial Narrow" w:cs="宋体"/>
                <w:color w:val="000000"/>
                <w:kern w:val="0"/>
                <w:sz w:val="18"/>
                <w:szCs w:val="18"/>
              </w:rPr>
              <w:t>（含</w:t>
            </w:r>
            <w:r>
              <w:rPr>
                <w:rFonts w:ascii="Arial Narrow" w:eastAsiaTheme="minorEastAsia" w:hAnsi="Arial Narrow" w:cs="宋体"/>
                <w:color w:val="000000"/>
                <w:kern w:val="0"/>
                <w:sz w:val="18"/>
                <w:szCs w:val="18"/>
              </w:rPr>
              <w:t>300%</w:t>
            </w:r>
            <w:r>
              <w:rPr>
                <w:rFonts w:ascii="Arial Narrow" w:eastAsiaTheme="minorEastAsia" w:hAnsi="Arial Narrow" w:cs="宋体"/>
                <w:color w:val="000000"/>
                <w:kern w:val="0"/>
                <w:sz w:val="18"/>
                <w:szCs w:val="18"/>
              </w:rPr>
              <w:t>）区间，则按照该指标分值的</w:t>
            </w:r>
            <w:r>
              <w:rPr>
                <w:rFonts w:ascii="Arial Narrow" w:eastAsiaTheme="minorEastAsia" w:hAnsi="Arial Narrow" w:cs="宋体"/>
                <w:color w:val="000000"/>
                <w:kern w:val="0"/>
                <w:sz w:val="18"/>
                <w:szCs w:val="18"/>
              </w:rPr>
              <w:t>20%</w:t>
            </w:r>
            <w:r>
              <w:rPr>
                <w:rFonts w:ascii="Arial Narrow" w:eastAsiaTheme="minorEastAsia" w:hAnsi="Arial Narrow" w:cs="宋体"/>
                <w:color w:val="000000"/>
                <w:kern w:val="0"/>
                <w:sz w:val="18"/>
                <w:szCs w:val="18"/>
              </w:rPr>
              <w:t>扣分；计算结果高于</w:t>
            </w:r>
            <w:r>
              <w:rPr>
                <w:rFonts w:ascii="Arial Narrow" w:eastAsiaTheme="minorEastAsia" w:hAnsi="Arial Narrow" w:cs="宋体"/>
                <w:color w:val="000000"/>
                <w:kern w:val="0"/>
                <w:sz w:val="18"/>
                <w:szCs w:val="18"/>
              </w:rPr>
              <w:t>500%</w:t>
            </w:r>
            <w:r>
              <w:rPr>
                <w:rFonts w:ascii="Arial Narrow" w:eastAsiaTheme="minorEastAsia" w:hAnsi="Arial Narrow" w:cs="宋体"/>
                <w:color w:val="000000"/>
                <w:kern w:val="0"/>
                <w:sz w:val="18"/>
                <w:szCs w:val="18"/>
              </w:rPr>
              <w:t>（含</w:t>
            </w:r>
            <w:r>
              <w:rPr>
                <w:rFonts w:ascii="Arial Narrow" w:eastAsiaTheme="minorEastAsia" w:hAnsi="Arial Narrow" w:cs="宋体"/>
                <w:color w:val="000000"/>
                <w:kern w:val="0"/>
                <w:sz w:val="18"/>
                <w:szCs w:val="18"/>
              </w:rPr>
              <w:t>500%</w:t>
            </w:r>
            <w:r>
              <w:rPr>
                <w:rFonts w:ascii="Arial Narrow" w:eastAsiaTheme="minorEastAsia" w:hAnsi="Arial Narrow" w:cs="宋体"/>
                <w:color w:val="000000"/>
                <w:kern w:val="0"/>
                <w:sz w:val="18"/>
                <w:szCs w:val="18"/>
              </w:rPr>
              <w:t>），则按照该指标分值的</w:t>
            </w:r>
            <w:r>
              <w:rPr>
                <w:rFonts w:ascii="Arial Narrow" w:eastAsiaTheme="minorEastAsia" w:hAnsi="Arial Narrow" w:cs="宋体"/>
                <w:color w:val="000000"/>
                <w:kern w:val="0"/>
                <w:sz w:val="18"/>
                <w:szCs w:val="18"/>
              </w:rPr>
              <w:t>30%</w:t>
            </w:r>
            <w:r>
              <w:rPr>
                <w:rFonts w:ascii="Arial Narrow" w:eastAsiaTheme="minorEastAsia" w:hAnsi="Arial Narrow" w:cs="宋体"/>
                <w:color w:val="000000"/>
                <w:kern w:val="0"/>
                <w:sz w:val="18"/>
                <w:szCs w:val="18"/>
              </w:rPr>
              <w:t>扣分。</w:t>
            </w:r>
          </w:p>
        </w:tc>
      </w:tr>
      <w:tr w:rsidR="00313616" w:rsidTr="00313616">
        <w:trPr>
          <w:trHeight w:val="1134"/>
        </w:trPr>
        <w:tc>
          <w:tcPr>
            <w:tcW w:w="959" w:type="dxa"/>
            <w:vMerge/>
            <w:tcBorders>
              <w:top w:val="nil"/>
              <w:left w:val="single" w:sz="4" w:space="0" w:color="auto"/>
              <w:bottom w:val="single" w:sz="4" w:space="0" w:color="000000"/>
              <w:right w:val="single" w:sz="4" w:space="0" w:color="auto"/>
            </w:tcBorders>
            <w:noWrap/>
          </w:tcPr>
          <w:p w:rsidR="00313616" w:rsidRDefault="00313616">
            <w:pPr>
              <w:widowControl/>
              <w:spacing w:line="240" w:lineRule="exact"/>
              <w:jc w:val="center"/>
              <w:rPr>
                <w:rFonts w:ascii="Arial Narrow" w:eastAsiaTheme="minorEastAsia" w:hAnsi="Arial Narrow" w:cs="宋体"/>
                <w:color w:val="000000"/>
                <w:kern w:val="0"/>
                <w:sz w:val="18"/>
                <w:szCs w:val="18"/>
              </w:rPr>
            </w:pPr>
          </w:p>
        </w:tc>
        <w:tc>
          <w:tcPr>
            <w:tcW w:w="992" w:type="dxa"/>
            <w:gridSpan w:val="2"/>
            <w:tcBorders>
              <w:top w:val="single" w:sz="4" w:space="0" w:color="auto"/>
              <w:left w:val="single" w:sz="4" w:space="0" w:color="auto"/>
              <w:bottom w:val="single" w:sz="4" w:space="0" w:color="auto"/>
              <w:right w:val="nil"/>
            </w:tcBorders>
            <w:noWrap/>
          </w:tcPr>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基本支出</w:t>
            </w:r>
          </w:p>
        </w:tc>
        <w:tc>
          <w:tcPr>
            <w:tcW w:w="1134" w:type="dxa"/>
            <w:tcBorders>
              <w:top w:val="single" w:sz="4" w:space="0" w:color="auto"/>
              <w:left w:val="single" w:sz="4" w:space="0" w:color="auto"/>
              <w:bottom w:val="single" w:sz="4" w:space="0" w:color="auto"/>
              <w:right w:val="single" w:sz="4" w:space="0" w:color="auto"/>
            </w:tcBorders>
            <w:noWrap/>
          </w:tcPr>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8,869.79</w:t>
            </w:r>
          </w:p>
        </w:tc>
        <w:tc>
          <w:tcPr>
            <w:tcW w:w="1134" w:type="dxa"/>
            <w:tcBorders>
              <w:top w:val="single" w:sz="4" w:space="0" w:color="auto"/>
              <w:left w:val="nil"/>
              <w:bottom w:val="single" w:sz="4" w:space="0" w:color="auto"/>
              <w:right w:val="single" w:sz="4" w:space="0" w:color="auto"/>
            </w:tcBorders>
            <w:noWrap/>
          </w:tcPr>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8,636.40</w:t>
            </w:r>
          </w:p>
        </w:tc>
        <w:tc>
          <w:tcPr>
            <w:tcW w:w="1559" w:type="dxa"/>
            <w:vMerge w:val="restart"/>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w:t>
            </w:r>
          </w:p>
        </w:tc>
        <w:tc>
          <w:tcPr>
            <w:tcW w:w="709" w:type="dxa"/>
            <w:vMerge/>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jc w:val="left"/>
              <w:rPr>
                <w:rFonts w:ascii="Arial Narrow" w:eastAsiaTheme="minorEastAsia" w:hAnsi="Arial Narrow" w:cs="宋体"/>
                <w:color w:val="000000"/>
                <w:kern w:val="0"/>
                <w:sz w:val="18"/>
                <w:szCs w:val="18"/>
              </w:rPr>
            </w:pPr>
          </w:p>
        </w:tc>
        <w:tc>
          <w:tcPr>
            <w:tcW w:w="709" w:type="dxa"/>
            <w:vMerge/>
            <w:tcBorders>
              <w:top w:val="single" w:sz="4" w:space="0" w:color="auto"/>
              <w:left w:val="nil"/>
              <w:bottom w:val="single" w:sz="4" w:space="0" w:color="auto"/>
              <w:right w:val="nil"/>
            </w:tcBorders>
            <w:noWrap/>
            <w:vAlign w:val="center"/>
          </w:tcPr>
          <w:p w:rsidR="00313616" w:rsidRDefault="00313616">
            <w:pPr>
              <w:widowControl/>
              <w:spacing w:line="240" w:lineRule="exact"/>
              <w:jc w:val="left"/>
              <w:rPr>
                <w:rFonts w:ascii="Arial Narrow" w:eastAsiaTheme="minorEastAsia" w:hAnsi="Arial Narrow" w:cs="宋体"/>
                <w:color w:val="000000"/>
                <w:kern w:val="0"/>
                <w:sz w:val="18"/>
                <w:szCs w:val="18"/>
              </w:rPr>
            </w:pPr>
          </w:p>
        </w:tc>
        <w:tc>
          <w:tcPr>
            <w:tcW w:w="2410" w:type="dxa"/>
            <w:vMerge/>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jc w:val="left"/>
              <w:rPr>
                <w:rFonts w:ascii="Arial Narrow" w:eastAsiaTheme="minorEastAsia" w:hAnsi="Arial Narrow" w:cs="宋体"/>
                <w:color w:val="000000"/>
                <w:kern w:val="0"/>
                <w:sz w:val="18"/>
                <w:szCs w:val="18"/>
              </w:rPr>
            </w:pPr>
          </w:p>
        </w:tc>
        <w:tc>
          <w:tcPr>
            <w:tcW w:w="4252" w:type="dxa"/>
            <w:vMerge/>
            <w:tcBorders>
              <w:top w:val="nil"/>
              <w:left w:val="single" w:sz="4" w:space="0" w:color="auto"/>
              <w:bottom w:val="single" w:sz="4" w:space="0" w:color="auto"/>
              <w:right w:val="single" w:sz="4" w:space="0" w:color="auto"/>
            </w:tcBorders>
            <w:noWrap/>
            <w:vAlign w:val="center"/>
          </w:tcPr>
          <w:p w:rsidR="00313616" w:rsidRDefault="00313616">
            <w:pPr>
              <w:widowControl/>
              <w:spacing w:line="240" w:lineRule="exact"/>
              <w:jc w:val="left"/>
              <w:rPr>
                <w:rFonts w:ascii="Arial Narrow" w:eastAsiaTheme="minorEastAsia" w:hAnsi="Arial Narrow" w:cs="宋体"/>
                <w:color w:val="000000"/>
                <w:kern w:val="0"/>
                <w:sz w:val="18"/>
                <w:szCs w:val="18"/>
              </w:rPr>
            </w:pPr>
          </w:p>
        </w:tc>
      </w:tr>
      <w:tr w:rsidR="00313616" w:rsidTr="00313616">
        <w:trPr>
          <w:trHeight w:val="1134"/>
        </w:trPr>
        <w:tc>
          <w:tcPr>
            <w:tcW w:w="959" w:type="dxa"/>
            <w:vMerge/>
            <w:tcBorders>
              <w:top w:val="nil"/>
              <w:left w:val="single" w:sz="4" w:space="0" w:color="auto"/>
              <w:bottom w:val="single" w:sz="4" w:space="0" w:color="000000"/>
              <w:right w:val="single" w:sz="4" w:space="0" w:color="auto"/>
            </w:tcBorders>
            <w:noWrap/>
          </w:tcPr>
          <w:p w:rsidR="00313616" w:rsidRDefault="00313616">
            <w:pPr>
              <w:widowControl/>
              <w:spacing w:line="240" w:lineRule="exact"/>
              <w:jc w:val="center"/>
              <w:rPr>
                <w:rFonts w:ascii="Arial Narrow" w:eastAsiaTheme="minorEastAsia" w:hAnsi="Arial Narrow" w:cs="宋体"/>
                <w:color w:val="000000"/>
                <w:kern w:val="0"/>
                <w:sz w:val="18"/>
                <w:szCs w:val="18"/>
              </w:rPr>
            </w:pPr>
          </w:p>
        </w:tc>
        <w:tc>
          <w:tcPr>
            <w:tcW w:w="992" w:type="dxa"/>
            <w:gridSpan w:val="2"/>
            <w:tcBorders>
              <w:top w:val="single" w:sz="4" w:space="0" w:color="auto"/>
              <w:left w:val="single" w:sz="4" w:space="0" w:color="auto"/>
              <w:bottom w:val="single" w:sz="4" w:space="0" w:color="auto"/>
              <w:right w:val="nil"/>
            </w:tcBorders>
            <w:noWrap/>
          </w:tcPr>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项目支出</w:t>
            </w:r>
          </w:p>
        </w:tc>
        <w:tc>
          <w:tcPr>
            <w:tcW w:w="1134" w:type="dxa"/>
            <w:tcBorders>
              <w:top w:val="single" w:sz="4" w:space="0" w:color="auto"/>
              <w:left w:val="single" w:sz="4" w:space="0" w:color="auto"/>
              <w:bottom w:val="single" w:sz="4" w:space="0" w:color="auto"/>
              <w:right w:val="single" w:sz="4" w:space="0" w:color="auto"/>
            </w:tcBorders>
            <w:noWrap/>
          </w:tcPr>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94,068.82</w:t>
            </w:r>
          </w:p>
        </w:tc>
        <w:tc>
          <w:tcPr>
            <w:tcW w:w="1134" w:type="dxa"/>
            <w:tcBorders>
              <w:top w:val="single" w:sz="4" w:space="0" w:color="auto"/>
              <w:left w:val="nil"/>
              <w:bottom w:val="single" w:sz="4" w:space="0" w:color="auto"/>
              <w:right w:val="single" w:sz="4" w:space="0" w:color="auto"/>
            </w:tcBorders>
            <w:noWrap/>
          </w:tcPr>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92,184.70</w:t>
            </w:r>
          </w:p>
        </w:tc>
        <w:tc>
          <w:tcPr>
            <w:tcW w:w="1559" w:type="dxa"/>
            <w:vMerge/>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jc w:val="left"/>
              <w:rPr>
                <w:rFonts w:ascii="Arial Narrow" w:eastAsiaTheme="minorEastAsia" w:hAnsi="Arial Narrow" w:cs="宋体"/>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jc w:val="left"/>
              <w:rPr>
                <w:rFonts w:ascii="Arial Narrow" w:eastAsiaTheme="minorEastAsia" w:hAnsi="Arial Narrow" w:cs="宋体"/>
                <w:color w:val="000000"/>
                <w:kern w:val="0"/>
                <w:sz w:val="18"/>
                <w:szCs w:val="18"/>
              </w:rPr>
            </w:pPr>
          </w:p>
        </w:tc>
        <w:tc>
          <w:tcPr>
            <w:tcW w:w="709" w:type="dxa"/>
            <w:vMerge/>
            <w:tcBorders>
              <w:top w:val="single" w:sz="4" w:space="0" w:color="auto"/>
              <w:left w:val="nil"/>
              <w:bottom w:val="single" w:sz="4" w:space="0" w:color="auto"/>
              <w:right w:val="nil"/>
            </w:tcBorders>
            <w:noWrap/>
            <w:vAlign w:val="center"/>
          </w:tcPr>
          <w:p w:rsidR="00313616" w:rsidRDefault="00313616">
            <w:pPr>
              <w:widowControl/>
              <w:spacing w:line="240" w:lineRule="exact"/>
              <w:jc w:val="left"/>
              <w:rPr>
                <w:rFonts w:ascii="Arial Narrow" w:eastAsiaTheme="minorEastAsia" w:hAnsi="Arial Narrow" w:cs="宋体"/>
                <w:color w:val="000000"/>
                <w:kern w:val="0"/>
                <w:sz w:val="18"/>
                <w:szCs w:val="18"/>
              </w:rPr>
            </w:pPr>
          </w:p>
        </w:tc>
        <w:tc>
          <w:tcPr>
            <w:tcW w:w="2410" w:type="dxa"/>
            <w:vMerge/>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jc w:val="left"/>
              <w:rPr>
                <w:rFonts w:ascii="Arial Narrow" w:eastAsiaTheme="minorEastAsia" w:hAnsi="Arial Narrow" w:cs="宋体"/>
                <w:color w:val="000000"/>
                <w:kern w:val="0"/>
                <w:sz w:val="18"/>
                <w:szCs w:val="18"/>
              </w:rPr>
            </w:pPr>
          </w:p>
        </w:tc>
        <w:tc>
          <w:tcPr>
            <w:tcW w:w="4252" w:type="dxa"/>
            <w:vMerge/>
            <w:tcBorders>
              <w:top w:val="nil"/>
              <w:left w:val="single" w:sz="4" w:space="0" w:color="auto"/>
              <w:bottom w:val="single" w:sz="4" w:space="0" w:color="auto"/>
              <w:right w:val="single" w:sz="4" w:space="0" w:color="auto"/>
            </w:tcBorders>
            <w:noWrap/>
            <w:vAlign w:val="center"/>
          </w:tcPr>
          <w:p w:rsidR="00313616" w:rsidRDefault="00313616">
            <w:pPr>
              <w:widowControl/>
              <w:spacing w:line="240" w:lineRule="exact"/>
              <w:jc w:val="left"/>
              <w:rPr>
                <w:rFonts w:ascii="Arial Narrow" w:eastAsiaTheme="minorEastAsia" w:hAnsi="Arial Narrow" w:cs="宋体"/>
                <w:color w:val="000000"/>
                <w:kern w:val="0"/>
                <w:sz w:val="18"/>
                <w:szCs w:val="18"/>
              </w:rPr>
            </w:pPr>
          </w:p>
        </w:tc>
      </w:tr>
      <w:tr w:rsidR="00313616" w:rsidTr="00313616">
        <w:trPr>
          <w:trHeight w:val="1234"/>
        </w:trPr>
        <w:tc>
          <w:tcPr>
            <w:tcW w:w="959" w:type="dxa"/>
            <w:vMerge/>
            <w:tcBorders>
              <w:top w:val="nil"/>
              <w:left w:val="single" w:sz="4" w:space="0" w:color="auto"/>
              <w:bottom w:val="single" w:sz="4" w:space="0" w:color="000000"/>
              <w:right w:val="single" w:sz="4" w:space="0" w:color="auto"/>
            </w:tcBorders>
            <w:noWrap/>
            <w:vAlign w:val="center"/>
          </w:tcPr>
          <w:p w:rsidR="00313616" w:rsidRDefault="00313616">
            <w:pPr>
              <w:widowControl/>
              <w:spacing w:line="240" w:lineRule="exact"/>
              <w:jc w:val="left"/>
              <w:rPr>
                <w:rFonts w:ascii="Arial Narrow" w:eastAsiaTheme="minorEastAsia" w:hAnsi="Arial Narrow" w:cs="宋体"/>
                <w:color w:val="000000"/>
                <w:kern w:val="0"/>
                <w:sz w:val="18"/>
                <w:szCs w:val="18"/>
              </w:rPr>
            </w:pP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其他</w:t>
            </w:r>
          </w:p>
        </w:tc>
        <w:tc>
          <w:tcPr>
            <w:tcW w:w="1134"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 xml:space="preserve">　</w:t>
            </w:r>
          </w:p>
        </w:tc>
        <w:tc>
          <w:tcPr>
            <w:tcW w:w="1134"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 xml:space="preserve">　</w:t>
            </w:r>
          </w:p>
        </w:tc>
        <w:tc>
          <w:tcPr>
            <w:tcW w:w="1559" w:type="dxa"/>
            <w:vMerge/>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jc w:val="left"/>
              <w:rPr>
                <w:rFonts w:ascii="Arial Narrow" w:eastAsiaTheme="minorEastAsia" w:hAnsi="Arial Narrow" w:cs="宋体"/>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jc w:val="left"/>
              <w:rPr>
                <w:rFonts w:ascii="Arial Narrow" w:eastAsiaTheme="minorEastAsia" w:hAnsi="Arial Narrow" w:cs="宋体"/>
                <w:color w:val="000000"/>
                <w:kern w:val="0"/>
                <w:sz w:val="18"/>
                <w:szCs w:val="18"/>
              </w:rPr>
            </w:pPr>
          </w:p>
        </w:tc>
        <w:tc>
          <w:tcPr>
            <w:tcW w:w="709" w:type="dxa"/>
            <w:vMerge/>
            <w:tcBorders>
              <w:top w:val="single" w:sz="4" w:space="0" w:color="auto"/>
              <w:left w:val="nil"/>
              <w:bottom w:val="single" w:sz="4" w:space="0" w:color="auto"/>
              <w:right w:val="nil"/>
            </w:tcBorders>
            <w:noWrap/>
            <w:vAlign w:val="center"/>
          </w:tcPr>
          <w:p w:rsidR="00313616" w:rsidRDefault="00313616">
            <w:pPr>
              <w:widowControl/>
              <w:spacing w:line="240" w:lineRule="exact"/>
              <w:jc w:val="left"/>
              <w:rPr>
                <w:rFonts w:ascii="Arial Narrow" w:eastAsiaTheme="minorEastAsia" w:hAnsi="Arial Narrow" w:cs="宋体"/>
                <w:color w:val="000000"/>
                <w:kern w:val="0"/>
                <w:sz w:val="18"/>
                <w:szCs w:val="18"/>
              </w:rPr>
            </w:pPr>
          </w:p>
        </w:tc>
        <w:tc>
          <w:tcPr>
            <w:tcW w:w="2410" w:type="dxa"/>
            <w:vMerge/>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jc w:val="left"/>
              <w:rPr>
                <w:rFonts w:ascii="Arial Narrow" w:eastAsiaTheme="minorEastAsia" w:hAnsi="Arial Narrow" w:cs="宋体"/>
                <w:color w:val="000000"/>
                <w:kern w:val="0"/>
                <w:sz w:val="18"/>
                <w:szCs w:val="18"/>
              </w:rPr>
            </w:pPr>
          </w:p>
        </w:tc>
        <w:tc>
          <w:tcPr>
            <w:tcW w:w="4252" w:type="dxa"/>
            <w:vMerge/>
            <w:tcBorders>
              <w:top w:val="nil"/>
              <w:left w:val="single" w:sz="4" w:space="0" w:color="auto"/>
              <w:bottom w:val="single" w:sz="4" w:space="0" w:color="auto"/>
              <w:right w:val="single" w:sz="4" w:space="0" w:color="auto"/>
            </w:tcBorders>
            <w:noWrap/>
            <w:vAlign w:val="center"/>
          </w:tcPr>
          <w:p w:rsidR="00313616" w:rsidRDefault="00313616">
            <w:pPr>
              <w:widowControl/>
              <w:spacing w:line="240" w:lineRule="exact"/>
              <w:jc w:val="left"/>
              <w:rPr>
                <w:rFonts w:ascii="Arial Narrow" w:eastAsiaTheme="minorEastAsia" w:hAnsi="Arial Narrow" w:cs="宋体"/>
                <w:color w:val="000000"/>
                <w:kern w:val="0"/>
                <w:sz w:val="18"/>
                <w:szCs w:val="18"/>
              </w:rPr>
            </w:pPr>
          </w:p>
        </w:tc>
      </w:tr>
      <w:tr w:rsidR="00313616" w:rsidTr="00313616">
        <w:trPr>
          <w:trHeight w:val="499"/>
        </w:trPr>
        <w:tc>
          <w:tcPr>
            <w:tcW w:w="997" w:type="dxa"/>
            <w:gridSpan w:val="2"/>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一级</w:t>
            </w: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指标</w:t>
            </w:r>
          </w:p>
        </w:tc>
        <w:tc>
          <w:tcPr>
            <w:tcW w:w="954"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二级</w:t>
            </w: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 xml:space="preserve">指标　</w:t>
            </w:r>
          </w:p>
        </w:tc>
        <w:tc>
          <w:tcPr>
            <w:tcW w:w="1134"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三级</w:t>
            </w: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 xml:space="preserve">指标　</w:t>
            </w:r>
          </w:p>
        </w:tc>
        <w:tc>
          <w:tcPr>
            <w:tcW w:w="1134"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指标值</w:t>
            </w:r>
          </w:p>
        </w:tc>
        <w:tc>
          <w:tcPr>
            <w:tcW w:w="1559"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完成值</w:t>
            </w:r>
          </w:p>
        </w:tc>
        <w:tc>
          <w:tcPr>
            <w:tcW w:w="709"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分值</w:t>
            </w:r>
          </w:p>
        </w:tc>
        <w:tc>
          <w:tcPr>
            <w:tcW w:w="709" w:type="dxa"/>
            <w:tcBorders>
              <w:top w:val="single" w:sz="4" w:space="0" w:color="auto"/>
              <w:left w:val="nil"/>
              <w:bottom w:val="single" w:sz="4" w:space="0" w:color="auto"/>
              <w:right w:val="nil"/>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得分</w:t>
            </w:r>
          </w:p>
        </w:tc>
        <w:tc>
          <w:tcPr>
            <w:tcW w:w="2410"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bCs/>
                <w:color w:val="000000"/>
                <w:kern w:val="0"/>
                <w:sz w:val="18"/>
                <w:szCs w:val="18"/>
              </w:rPr>
            </w:pPr>
            <w:r>
              <w:rPr>
                <w:rFonts w:ascii="Arial Narrow" w:eastAsiaTheme="minorEastAsia" w:hAnsi="Arial Narrow" w:cs="宋体"/>
                <w:bCs/>
                <w:color w:val="000000"/>
                <w:kern w:val="0"/>
                <w:sz w:val="18"/>
                <w:szCs w:val="18"/>
              </w:rPr>
              <w:t>指标解释</w:t>
            </w:r>
          </w:p>
        </w:tc>
        <w:tc>
          <w:tcPr>
            <w:tcW w:w="4252"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评分标准</w:t>
            </w:r>
          </w:p>
        </w:tc>
      </w:tr>
      <w:tr w:rsidR="00313616" w:rsidTr="00313616">
        <w:trPr>
          <w:trHeight w:val="6358"/>
        </w:trPr>
        <w:tc>
          <w:tcPr>
            <w:tcW w:w="997" w:type="dxa"/>
            <w:gridSpan w:val="2"/>
            <w:vMerge w:val="restart"/>
            <w:tcBorders>
              <w:top w:val="single" w:sz="4" w:space="0" w:color="auto"/>
              <w:left w:val="single" w:sz="4" w:space="0" w:color="auto"/>
              <w:bottom w:val="single" w:sz="4" w:space="0" w:color="auto"/>
              <w:right w:val="single" w:sz="4" w:space="0" w:color="auto"/>
            </w:tcBorders>
            <w:noWrap/>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整体绩效目标实现情况（</w:t>
            </w:r>
            <w:r>
              <w:rPr>
                <w:rFonts w:ascii="Arial Narrow" w:eastAsiaTheme="minorEastAsia" w:hAnsi="Arial Narrow" w:cs="宋体"/>
                <w:color w:val="000000"/>
                <w:kern w:val="0"/>
                <w:sz w:val="18"/>
                <w:szCs w:val="18"/>
              </w:rPr>
              <w:t>60</w:t>
            </w:r>
            <w:r>
              <w:rPr>
                <w:rFonts w:ascii="Arial Narrow" w:eastAsiaTheme="minorEastAsia" w:hAnsi="Arial Narrow" w:cs="宋体"/>
                <w:color w:val="000000"/>
                <w:kern w:val="0"/>
                <w:sz w:val="18"/>
                <w:szCs w:val="18"/>
              </w:rPr>
              <w:t>）</w:t>
            </w:r>
          </w:p>
        </w:tc>
        <w:tc>
          <w:tcPr>
            <w:tcW w:w="954" w:type="dxa"/>
            <w:vMerge w:val="restart"/>
            <w:tcBorders>
              <w:top w:val="single" w:sz="4" w:space="0" w:color="auto"/>
              <w:left w:val="nil"/>
              <w:right w:val="single" w:sz="4" w:space="0" w:color="auto"/>
            </w:tcBorders>
            <w:noWrap/>
          </w:tcPr>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产出</w:t>
            </w: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30</w:t>
            </w:r>
            <w:r>
              <w:rPr>
                <w:rFonts w:ascii="Arial Narrow" w:eastAsiaTheme="minorEastAsia" w:hAnsi="Arial Narrow" w:cs="宋体"/>
                <w:color w:val="000000"/>
                <w:kern w:val="0"/>
                <w:sz w:val="18"/>
                <w:szCs w:val="18"/>
              </w:rPr>
              <w:t>）</w:t>
            </w:r>
          </w:p>
        </w:tc>
        <w:tc>
          <w:tcPr>
            <w:tcW w:w="1134" w:type="dxa"/>
            <w:tcBorders>
              <w:top w:val="single" w:sz="4" w:space="0" w:color="auto"/>
              <w:left w:val="nil"/>
              <w:bottom w:val="single" w:sz="4" w:space="0" w:color="auto"/>
              <w:right w:val="single" w:sz="4" w:space="0" w:color="auto"/>
            </w:tcBorders>
            <w:noWrap/>
          </w:tcPr>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产出</w:t>
            </w:r>
            <w:r>
              <w:rPr>
                <w:rFonts w:ascii="Arial Narrow" w:eastAsiaTheme="minorEastAsia" w:hAnsi="Arial Narrow" w:cs="宋体" w:hint="eastAsia"/>
                <w:color w:val="000000"/>
                <w:kern w:val="0"/>
                <w:sz w:val="18"/>
                <w:szCs w:val="18"/>
              </w:rPr>
              <w:t>数量</w:t>
            </w: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10</w:t>
            </w:r>
            <w:r>
              <w:rPr>
                <w:rFonts w:ascii="Arial Narrow" w:eastAsiaTheme="minorEastAsia" w:hAnsi="Arial Narrow" w:cs="宋体"/>
                <w:color w:val="000000"/>
                <w:kern w:val="0"/>
                <w:sz w:val="18"/>
                <w:szCs w:val="18"/>
              </w:rPr>
              <w:t>分）</w:t>
            </w:r>
          </w:p>
        </w:tc>
        <w:tc>
          <w:tcPr>
            <w:tcW w:w="1134" w:type="dxa"/>
            <w:tcBorders>
              <w:top w:val="single" w:sz="4" w:space="0" w:color="auto"/>
              <w:left w:val="nil"/>
              <w:bottom w:val="single" w:sz="4" w:space="0" w:color="auto"/>
              <w:right w:val="single" w:sz="4" w:space="0" w:color="auto"/>
            </w:tcBorders>
            <w:noWrap/>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rsidP="00313616">
            <w:pPr>
              <w:widowControl/>
              <w:spacing w:line="240" w:lineRule="exact"/>
              <w:ind w:leftChars="-30" w:left="-63" w:rightChars="-30" w:right="-63"/>
              <w:jc w:val="left"/>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重点项目产出数量完成率</w:t>
            </w: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tc>
        <w:tc>
          <w:tcPr>
            <w:tcW w:w="1559" w:type="dxa"/>
            <w:tcBorders>
              <w:top w:val="single" w:sz="4" w:space="0" w:color="auto"/>
              <w:left w:val="nil"/>
              <w:bottom w:val="single" w:sz="4" w:space="0" w:color="auto"/>
              <w:right w:val="single" w:sz="4" w:space="0" w:color="auto"/>
            </w:tcBorders>
            <w:noWrap/>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rsidP="00E92D83">
            <w:pPr>
              <w:widowControl/>
              <w:spacing w:line="240" w:lineRule="exact"/>
              <w:ind w:leftChars="-30" w:left="-63" w:rightChars="-30" w:right="-63"/>
              <w:jc w:val="left"/>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14</w:t>
            </w:r>
            <w:r>
              <w:rPr>
                <w:rFonts w:ascii="Arial Narrow" w:eastAsiaTheme="minorEastAsia" w:hAnsi="Arial Narrow" w:cs="宋体"/>
                <w:color w:val="000000"/>
                <w:kern w:val="0"/>
                <w:sz w:val="18"/>
                <w:szCs w:val="18"/>
              </w:rPr>
              <w:t>个重点项目产出数量达标，</w:t>
            </w:r>
            <w:r>
              <w:rPr>
                <w:rFonts w:ascii="Arial Narrow" w:eastAsiaTheme="minorEastAsia" w:hAnsi="Arial Narrow" w:cs="宋体" w:hint="eastAsia"/>
                <w:color w:val="000000"/>
                <w:kern w:val="0"/>
                <w:sz w:val="18"/>
                <w:szCs w:val="18"/>
              </w:rPr>
              <w:t>4</w:t>
            </w:r>
            <w:r>
              <w:rPr>
                <w:rFonts w:ascii="Arial Narrow" w:eastAsiaTheme="minorEastAsia" w:hAnsi="Arial Narrow" w:cs="宋体"/>
                <w:color w:val="000000"/>
                <w:kern w:val="0"/>
                <w:sz w:val="18"/>
                <w:szCs w:val="18"/>
              </w:rPr>
              <w:t>个重点项目因方案调整、</w:t>
            </w:r>
            <w:r>
              <w:rPr>
                <w:rFonts w:ascii="Arial Narrow" w:eastAsiaTheme="minorEastAsia" w:hAnsi="Arial Narrow" w:cs="宋体" w:hint="eastAsia"/>
                <w:color w:val="000000"/>
                <w:kern w:val="0"/>
                <w:sz w:val="18"/>
                <w:szCs w:val="18"/>
              </w:rPr>
              <w:t>指标设置不合理、为落实防疫政策</w:t>
            </w:r>
            <w:r>
              <w:rPr>
                <w:rFonts w:ascii="Arial Narrow" w:eastAsiaTheme="minorEastAsia" w:hAnsi="Arial Narrow" w:cs="宋体"/>
                <w:color w:val="000000"/>
                <w:kern w:val="0"/>
                <w:sz w:val="18"/>
                <w:szCs w:val="18"/>
              </w:rPr>
              <w:t>等</w:t>
            </w:r>
            <w:r>
              <w:rPr>
                <w:rFonts w:ascii="Arial Narrow" w:eastAsiaTheme="minorEastAsia" w:hAnsi="Arial Narrow" w:cs="宋体" w:hint="eastAsia"/>
                <w:color w:val="000000"/>
                <w:kern w:val="0"/>
                <w:sz w:val="18"/>
                <w:szCs w:val="18"/>
              </w:rPr>
              <w:t>原因</w:t>
            </w:r>
            <w:r>
              <w:rPr>
                <w:rFonts w:ascii="Arial Narrow" w:eastAsiaTheme="minorEastAsia" w:hAnsi="Arial Narrow" w:cs="宋体"/>
                <w:color w:val="000000"/>
                <w:kern w:val="0"/>
                <w:sz w:val="18"/>
                <w:szCs w:val="18"/>
              </w:rPr>
              <w:t>未及时调整绩效目标</w:t>
            </w:r>
            <w:r>
              <w:rPr>
                <w:rFonts w:ascii="Arial Narrow" w:eastAsiaTheme="minorEastAsia" w:hAnsi="Arial Narrow" w:cs="宋体" w:hint="eastAsia"/>
                <w:color w:val="000000"/>
                <w:kern w:val="0"/>
                <w:sz w:val="18"/>
                <w:szCs w:val="18"/>
              </w:rPr>
              <w:t>，</w:t>
            </w:r>
            <w:r>
              <w:rPr>
                <w:rFonts w:ascii="Arial Narrow" w:eastAsiaTheme="minorEastAsia" w:hAnsi="Arial Narrow" w:cs="宋体"/>
                <w:color w:val="000000"/>
                <w:kern w:val="0"/>
                <w:sz w:val="18"/>
                <w:szCs w:val="18"/>
              </w:rPr>
              <w:t>造成产出数量未达标。</w:t>
            </w: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tc>
        <w:tc>
          <w:tcPr>
            <w:tcW w:w="709" w:type="dxa"/>
            <w:tcBorders>
              <w:top w:val="single" w:sz="4" w:space="0" w:color="auto"/>
              <w:left w:val="nil"/>
              <w:bottom w:val="single" w:sz="4" w:space="0" w:color="auto"/>
              <w:right w:val="single" w:sz="4" w:space="0" w:color="auto"/>
            </w:tcBorders>
            <w:noWrap/>
          </w:tcPr>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10</w:t>
            </w: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p>
        </w:tc>
        <w:tc>
          <w:tcPr>
            <w:tcW w:w="709" w:type="dxa"/>
            <w:tcBorders>
              <w:top w:val="single" w:sz="4" w:space="0" w:color="auto"/>
              <w:left w:val="nil"/>
              <w:bottom w:val="single" w:sz="4" w:space="0" w:color="auto"/>
              <w:right w:val="nil"/>
            </w:tcBorders>
            <w:noWrap/>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7.78</w:t>
            </w: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p>
        </w:tc>
        <w:tc>
          <w:tcPr>
            <w:tcW w:w="2410" w:type="dxa"/>
            <w:tcBorders>
              <w:top w:val="single" w:sz="4" w:space="0" w:color="auto"/>
              <w:left w:val="single" w:sz="4" w:space="0" w:color="auto"/>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b/>
                <w:bCs/>
                <w:color w:val="000000"/>
                <w:kern w:val="0"/>
                <w:sz w:val="18"/>
                <w:szCs w:val="18"/>
              </w:rPr>
              <w:t>产出数量</w:t>
            </w:r>
            <w:r>
              <w:rPr>
                <w:rFonts w:ascii="Arial Narrow" w:eastAsiaTheme="minorEastAsia" w:hAnsi="Arial Narrow" w:cs="宋体"/>
                <w:color w:val="000000"/>
                <w:kern w:val="0"/>
                <w:sz w:val="18"/>
                <w:szCs w:val="18"/>
              </w:rPr>
              <w:t>：计划完成率</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（实际完成工作数</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计划工作数）</w:t>
            </w:r>
            <w:r>
              <w:rPr>
                <w:rFonts w:ascii="Arial Narrow" w:eastAsiaTheme="minorEastAsia" w:hAnsi="Arial Narrow" w:cs="宋体"/>
                <w:color w:val="000000"/>
                <w:kern w:val="0"/>
                <w:sz w:val="18"/>
                <w:szCs w:val="18"/>
              </w:rPr>
              <w:t>×100%</w:t>
            </w:r>
            <w:r>
              <w:rPr>
                <w:rFonts w:ascii="Arial Narrow" w:eastAsiaTheme="minorEastAsia" w:hAnsi="Arial Narrow" w:cs="宋体"/>
                <w:color w:val="000000"/>
                <w:kern w:val="0"/>
                <w:sz w:val="18"/>
                <w:szCs w:val="18"/>
              </w:rPr>
              <w:t>。实际完成工作数：一定时期（年度或规划期）内部门（单位）实际完成工作任务的数量。计划工作数：部门（单位）整体绩效目标确定的一定时期（年度或规划期）内预计完成工作任务的数量。</w:t>
            </w:r>
            <w:r>
              <w:rPr>
                <w:rFonts w:ascii="Arial Narrow" w:eastAsiaTheme="minorEastAsia" w:hAnsi="Arial Narrow" w:cs="宋体"/>
                <w:b/>
                <w:bCs/>
                <w:color w:val="000000"/>
                <w:kern w:val="0"/>
                <w:sz w:val="18"/>
                <w:szCs w:val="18"/>
              </w:rPr>
              <w:t>产出质量</w:t>
            </w:r>
            <w:r>
              <w:rPr>
                <w:rFonts w:ascii="Arial Narrow" w:eastAsiaTheme="minorEastAsia" w:hAnsi="Arial Narrow" w:cs="宋体"/>
                <w:color w:val="000000"/>
                <w:kern w:val="0"/>
                <w:sz w:val="18"/>
                <w:szCs w:val="18"/>
              </w:rPr>
              <w:t>：质量达标率</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质量达标工作数</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实际完成工作数</w:t>
            </w:r>
            <w:r>
              <w:rPr>
                <w:rFonts w:ascii="Arial Narrow" w:eastAsiaTheme="minorEastAsia" w:hAnsi="Arial Narrow" w:cs="宋体"/>
                <w:color w:val="000000"/>
                <w:kern w:val="0"/>
                <w:sz w:val="18"/>
                <w:szCs w:val="18"/>
              </w:rPr>
              <w:t>×100%</w:t>
            </w:r>
            <w:r>
              <w:rPr>
                <w:rFonts w:ascii="Arial Narrow" w:eastAsiaTheme="minorEastAsia" w:hAnsi="Arial Narrow" w:cs="宋体"/>
                <w:color w:val="000000"/>
                <w:kern w:val="0"/>
                <w:sz w:val="18"/>
                <w:szCs w:val="18"/>
              </w:rPr>
              <w:t>。质量达标工作数：一定时期（年度或规划期）内部门（单位）实际完成工作数中达到部门绩效目标要求（绩效标准值）的工作任务数量。</w:t>
            </w:r>
            <w:r>
              <w:rPr>
                <w:rFonts w:ascii="Arial Narrow" w:eastAsiaTheme="minorEastAsia" w:hAnsi="Arial Narrow" w:cs="宋体"/>
                <w:b/>
                <w:bCs/>
                <w:color w:val="000000"/>
                <w:kern w:val="0"/>
                <w:sz w:val="18"/>
                <w:szCs w:val="18"/>
              </w:rPr>
              <w:t>产出进度：</w:t>
            </w:r>
            <w:r>
              <w:rPr>
                <w:rFonts w:ascii="Arial Narrow" w:eastAsiaTheme="minorEastAsia" w:hAnsi="Arial Narrow" w:cs="宋体"/>
                <w:color w:val="000000"/>
                <w:kern w:val="0"/>
                <w:sz w:val="18"/>
                <w:szCs w:val="18"/>
              </w:rPr>
              <w:t>按时完成率</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（按时完成工作数</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实际完成工作数）</w:t>
            </w:r>
            <w:r>
              <w:rPr>
                <w:rFonts w:ascii="Arial Narrow" w:eastAsiaTheme="minorEastAsia" w:hAnsi="Arial Narrow" w:cs="宋体"/>
                <w:color w:val="000000"/>
                <w:kern w:val="0"/>
                <w:sz w:val="18"/>
                <w:szCs w:val="18"/>
              </w:rPr>
              <w:t>×100%</w:t>
            </w:r>
            <w:r>
              <w:rPr>
                <w:rFonts w:ascii="Arial Narrow" w:eastAsiaTheme="minorEastAsia" w:hAnsi="Arial Narrow" w:cs="宋体"/>
                <w:color w:val="000000"/>
                <w:kern w:val="0"/>
                <w:sz w:val="18"/>
                <w:szCs w:val="18"/>
              </w:rPr>
              <w:t>。按时完成工作数：部门（单位）按照整体绩效目标确定的时限实际完成的工作任务数量。</w:t>
            </w:r>
            <w:r>
              <w:rPr>
                <w:rFonts w:ascii="Arial Narrow" w:eastAsiaTheme="minorEastAsia" w:hAnsi="Arial Narrow" w:cs="宋体"/>
                <w:b/>
                <w:bCs/>
                <w:color w:val="000000"/>
                <w:kern w:val="0"/>
                <w:sz w:val="18"/>
                <w:szCs w:val="18"/>
              </w:rPr>
              <w:t>产出成本</w:t>
            </w:r>
            <w:r>
              <w:rPr>
                <w:rFonts w:ascii="Arial Narrow" w:eastAsiaTheme="minorEastAsia" w:hAnsi="Arial Narrow" w:cs="宋体"/>
                <w:color w:val="000000"/>
                <w:kern w:val="0"/>
                <w:sz w:val="18"/>
                <w:szCs w:val="18"/>
              </w:rPr>
              <w:t>：单位产出相对于上一年度的节约额；</w:t>
            </w:r>
            <w:r>
              <w:rPr>
                <w:rFonts w:ascii="宋体" w:hAnsi="宋体" w:cs="宋体" w:hint="eastAsia"/>
                <w:color w:val="000000"/>
                <w:kern w:val="0"/>
                <w:sz w:val="18"/>
                <w:szCs w:val="18"/>
              </w:rPr>
              <w:t>②</w:t>
            </w:r>
            <w:r>
              <w:rPr>
                <w:rFonts w:ascii="Arial Narrow" w:eastAsiaTheme="minorEastAsia" w:hAnsi="Arial Narrow" w:cs="宋体"/>
                <w:color w:val="000000"/>
                <w:kern w:val="0"/>
                <w:sz w:val="18"/>
                <w:szCs w:val="18"/>
              </w:rPr>
              <w:t>单位产出相对于市场同类产出的节约额；</w:t>
            </w:r>
            <w:r>
              <w:rPr>
                <w:rFonts w:ascii="宋体" w:hAnsi="宋体" w:cs="宋体" w:hint="eastAsia"/>
                <w:color w:val="000000"/>
                <w:kern w:val="0"/>
                <w:sz w:val="18"/>
                <w:szCs w:val="18"/>
              </w:rPr>
              <w:t>③</w:t>
            </w:r>
            <w:r>
              <w:rPr>
                <w:rFonts w:ascii="Arial Narrow" w:eastAsiaTheme="minorEastAsia" w:hAnsi="Arial Narrow" w:cs="宋体"/>
                <w:color w:val="000000"/>
                <w:kern w:val="0"/>
                <w:sz w:val="18"/>
                <w:szCs w:val="18"/>
              </w:rPr>
              <w:t>部门公用经费的控制情况。</w:t>
            </w:r>
          </w:p>
        </w:tc>
        <w:tc>
          <w:tcPr>
            <w:tcW w:w="4252" w:type="dxa"/>
            <w:tcBorders>
              <w:top w:val="single" w:sz="4" w:space="0" w:color="auto"/>
              <w:left w:val="single" w:sz="4" w:space="0" w:color="auto"/>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部门根据本单位情况自行确定并选择产出指标，合理确定各项指标权重。可量化的指标按照比率</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单项指标分值即为该指标得分。如果不能定量评价，则以定性的方式进行自评。</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1.</w:t>
            </w:r>
            <w:r>
              <w:rPr>
                <w:rFonts w:ascii="Arial Narrow" w:eastAsiaTheme="minorEastAsia" w:hAnsi="Arial Narrow" w:cs="宋体"/>
                <w:color w:val="000000"/>
                <w:kern w:val="0"/>
                <w:sz w:val="18"/>
                <w:szCs w:val="18"/>
              </w:rPr>
              <w:t>产出指标评分</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（重点项目实际完成个数</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重点项目个数）</w:t>
            </w:r>
            <w:r>
              <w:rPr>
                <w:rFonts w:ascii="Arial Narrow" w:eastAsiaTheme="minorEastAsia" w:hAnsi="Arial Narrow" w:cs="宋体"/>
                <w:color w:val="000000"/>
                <w:kern w:val="0"/>
                <w:sz w:val="18"/>
                <w:szCs w:val="18"/>
              </w:rPr>
              <w:t>×100%×</w:t>
            </w:r>
            <w:r>
              <w:rPr>
                <w:rFonts w:ascii="Arial Narrow" w:eastAsiaTheme="minorEastAsia" w:hAnsi="Arial Narrow" w:cs="宋体"/>
                <w:color w:val="000000"/>
                <w:kern w:val="0"/>
                <w:sz w:val="18"/>
                <w:szCs w:val="18"/>
              </w:rPr>
              <w:t>分值；</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2.</w:t>
            </w:r>
            <w:r>
              <w:rPr>
                <w:rFonts w:ascii="Arial Narrow" w:eastAsiaTheme="minorEastAsia" w:hAnsi="Arial Narrow" w:cs="宋体"/>
                <w:color w:val="000000"/>
                <w:kern w:val="0"/>
                <w:sz w:val="18"/>
                <w:szCs w:val="18"/>
              </w:rPr>
              <w:t>产出质量评分：（重点项目质量达标个数</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重点项目个数）</w:t>
            </w:r>
            <w:r>
              <w:rPr>
                <w:rFonts w:ascii="Arial Narrow" w:eastAsiaTheme="minorEastAsia" w:hAnsi="Arial Narrow" w:cs="宋体"/>
                <w:color w:val="000000"/>
                <w:kern w:val="0"/>
                <w:sz w:val="18"/>
                <w:szCs w:val="18"/>
              </w:rPr>
              <w:t>×100%×</w:t>
            </w:r>
            <w:r>
              <w:rPr>
                <w:rFonts w:ascii="Arial Narrow" w:eastAsiaTheme="minorEastAsia" w:hAnsi="Arial Narrow" w:cs="宋体"/>
                <w:color w:val="000000"/>
                <w:kern w:val="0"/>
                <w:sz w:val="18"/>
                <w:szCs w:val="18"/>
              </w:rPr>
              <w:t>分值；</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3.</w:t>
            </w:r>
            <w:r>
              <w:rPr>
                <w:rFonts w:ascii="Arial Narrow" w:eastAsiaTheme="minorEastAsia" w:hAnsi="Arial Narrow" w:cs="宋体"/>
                <w:color w:val="000000"/>
                <w:kern w:val="0"/>
                <w:sz w:val="18"/>
                <w:szCs w:val="18"/>
              </w:rPr>
              <w:t>产出进度评分：（重点项目进度达标个数</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重点项目个数）</w:t>
            </w:r>
            <w:r>
              <w:rPr>
                <w:rFonts w:ascii="Arial Narrow" w:eastAsiaTheme="minorEastAsia" w:hAnsi="Arial Narrow" w:cs="宋体"/>
                <w:color w:val="000000"/>
                <w:kern w:val="0"/>
                <w:sz w:val="18"/>
                <w:szCs w:val="18"/>
              </w:rPr>
              <w:t>×100%×</w:t>
            </w:r>
            <w:r>
              <w:rPr>
                <w:rFonts w:ascii="Arial Narrow" w:eastAsiaTheme="minorEastAsia" w:hAnsi="Arial Narrow" w:cs="宋体"/>
                <w:color w:val="000000"/>
                <w:kern w:val="0"/>
                <w:sz w:val="18"/>
                <w:szCs w:val="18"/>
              </w:rPr>
              <w:t>分值；</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4.</w:t>
            </w:r>
            <w:r>
              <w:rPr>
                <w:rFonts w:ascii="Arial Narrow" w:eastAsiaTheme="minorEastAsia" w:hAnsi="Arial Narrow" w:cs="宋体"/>
                <w:color w:val="000000"/>
                <w:kern w:val="0"/>
                <w:sz w:val="18"/>
                <w:szCs w:val="18"/>
              </w:rPr>
              <w:t>产出成本评分：（重点项目质量达标个数</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重点项目个数）</w:t>
            </w:r>
            <w:r>
              <w:rPr>
                <w:rFonts w:ascii="Arial Narrow" w:eastAsiaTheme="minorEastAsia" w:hAnsi="Arial Narrow" w:cs="宋体"/>
                <w:color w:val="000000"/>
                <w:kern w:val="0"/>
                <w:sz w:val="18"/>
                <w:szCs w:val="18"/>
              </w:rPr>
              <w:t>×100%×3</w:t>
            </w:r>
            <w:r>
              <w:rPr>
                <w:rFonts w:ascii="Arial Narrow" w:eastAsiaTheme="minorEastAsia" w:hAnsi="Arial Narrow" w:cs="宋体"/>
                <w:color w:val="000000"/>
                <w:kern w:val="0"/>
                <w:sz w:val="18"/>
                <w:szCs w:val="18"/>
              </w:rPr>
              <w:t>分；</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部门三公经费控制情况，发现超标准情况扣</w:t>
            </w:r>
            <w:r>
              <w:rPr>
                <w:rFonts w:ascii="Arial Narrow" w:eastAsiaTheme="minorEastAsia" w:hAnsi="Arial Narrow" w:cs="宋体"/>
                <w:color w:val="000000"/>
                <w:kern w:val="0"/>
                <w:sz w:val="18"/>
                <w:szCs w:val="18"/>
              </w:rPr>
              <w:t>1</w:t>
            </w:r>
            <w:r>
              <w:rPr>
                <w:rFonts w:ascii="Arial Narrow" w:eastAsiaTheme="minorEastAsia" w:hAnsi="Arial Narrow" w:cs="宋体"/>
                <w:color w:val="000000"/>
                <w:kern w:val="0"/>
                <w:sz w:val="18"/>
                <w:szCs w:val="18"/>
              </w:rPr>
              <w:t>分，发现超预算情况扣</w:t>
            </w:r>
            <w:r>
              <w:rPr>
                <w:rFonts w:ascii="Arial Narrow" w:eastAsiaTheme="minorEastAsia" w:hAnsi="Arial Narrow" w:cs="宋体"/>
                <w:color w:val="000000"/>
                <w:kern w:val="0"/>
                <w:sz w:val="18"/>
                <w:szCs w:val="18"/>
              </w:rPr>
              <w:t>1</w:t>
            </w:r>
            <w:r>
              <w:rPr>
                <w:rFonts w:ascii="Arial Narrow" w:eastAsiaTheme="minorEastAsia" w:hAnsi="Arial Narrow" w:cs="宋体"/>
                <w:color w:val="000000"/>
                <w:kern w:val="0"/>
                <w:sz w:val="18"/>
                <w:szCs w:val="18"/>
              </w:rPr>
              <w:t>分。</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p>
        </w:tc>
      </w:tr>
      <w:tr w:rsidR="00313616" w:rsidTr="00313616">
        <w:trPr>
          <w:trHeight w:val="1255"/>
        </w:trPr>
        <w:tc>
          <w:tcPr>
            <w:tcW w:w="997" w:type="dxa"/>
            <w:gridSpan w:val="2"/>
            <w:vMerge/>
            <w:tcBorders>
              <w:top w:val="nil"/>
              <w:left w:val="single" w:sz="4" w:space="0" w:color="auto"/>
              <w:bottom w:val="single" w:sz="4" w:space="0" w:color="000000"/>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c>
          <w:tcPr>
            <w:tcW w:w="954" w:type="dxa"/>
            <w:vMerge/>
            <w:tcBorders>
              <w:left w:val="single" w:sz="4" w:space="0" w:color="auto"/>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c>
          <w:tcPr>
            <w:tcW w:w="1134"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产出质量</w:t>
            </w: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10</w:t>
            </w:r>
            <w:r>
              <w:rPr>
                <w:rFonts w:ascii="Arial Narrow" w:eastAsiaTheme="minorEastAsia" w:hAnsi="Arial Narrow" w:cs="宋体"/>
                <w:color w:val="000000"/>
                <w:kern w:val="0"/>
                <w:sz w:val="18"/>
                <w:szCs w:val="18"/>
              </w:rPr>
              <w:t>分）</w:t>
            </w:r>
          </w:p>
        </w:tc>
        <w:tc>
          <w:tcPr>
            <w:tcW w:w="1134"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重点项目质量达标率</w:t>
            </w:r>
          </w:p>
        </w:tc>
        <w:tc>
          <w:tcPr>
            <w:tcW w:w="1559" w:type="dxa"/>
            <w:tcBorders>
              <w:top w:val="single" w:sz="4" w:space="0" w:color="auto"/>
              <w:left w:val="nil"/>
              <w:bottom w:val="single" w:sz="4" w:space="0" w:color="auto"/>
              <w:right w:val="single" w:sz="4" w:space="0" w:color="auto"/>
            </w:tcBorders>
            <w:noWrap/>
            <w:vAlign w:val="center"/>
          </w:tcPr>
          <w:p w:rsidR="00313616" w:rsidRDefault="00313616" w:rsidP="00313616">
            <w:pPr>
              <w:widowControl/>
              <w:spacing w:line="240" w:lineRule="exact"/>
              <w:ind w:leftChars="-30" w:left="-63" w:rightChars="-30" w:right="-63"/>
              <w:jc w:val="left"/>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1</w:t>
            </w:r>
            <w:r>
              <w:rPr>
                <w:rFonts w:ascii="Arial Narrow" w:eastAsiaTheme="minorEastAsia" w:hAnsi="Arial Narrow" w:cs="宋体"/>
                <w:color w:val="000000"/>
                <w:kern w:val="0"/>
                <w:sz w:val="18"/>
                <w:szCs w:val="18"/>
              </w:rPr>
              <w:t>8</w:t>
            </w:r>
            <w:r>
              <w:rPr>
                <w:rFonts w:ascii="Arial Narrow" w:eastAsiaTheme="minorEastAsia" w:hAnsi="Arial Narrow" w:cs="宋体"/>
                <w:color w:val="000000"/>
                <w:kern w:val="0"/>
                <w:sz w:val="18"/>
                <w:szCs w:val="18"/>
              </w:rPr>
              <w:t>个重点项目产出质量达到质量标准</w:t>
            </w:r>
            <w:r>
              <w:rPr>
                <w:rFonts w:ascii="Arial Narrow" w:eastAsiaTheme="minorEastAsia" w:hAnsi="Arial Narrow" w:cs="宋体" w:hint="eastAsia"/>
                <w:color w:val="000000"/>
                <w:kern w:val="0"/>
                <w:sz w:val="18"/>
                <w:szCs w:val="18"/>
              </w:rPr>
              <w:t>。</w:t>
            </w:r>
          </w:p>
        </w:tc>
        <w:tc>
          <w:tcPr>
            <w:tcW w:w="709" w:type="dxa"/>
            <w:tcBorders>
              <w:top w:val="single" w:sz="4" w:space="0" w:color="auto"/>
              <w:left w:val="single" w:sz="4" w:space="0" w:color="auto"/>
              <w:bottom w:val="single" w:sz="4" w:space="0" w:color="auto"/>
              <w:right w:val="single" w:sz="4" w:space="0" w:color="auto"/>
            </w:tcBorders>
            <w:noWrap/>
            <w:vAlign w:val="center"/>
          </w:tcPr>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10</w:t>
            </w:r>
          </w:p>
        </w:tc>
        <w:tc>
          <w:tcPr>
            <w:tcW w:w="709" w:type="dxa"/>
            <w:tcBorders>
              <w:top w:val="single" w:sz="4" w:space="0" w:color="auto"/>
              <w:left w:val="nil"/>
              <w:bottom w:val="single" w:sz="4" w:space="0" w:color="auto"/>
              <w:right w:val="nil"/>
            </w:tcBorders>
            <w:noWrap/>
            <w:vAlign w:val="center"/>
          </w:tcPr>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10</w:t>
            </w:r>
          </w:p>
        </w:tc>
        <w:tc>
          <w:tcPr>
            <w:tcW w:w="2410" w:type="dxa"/>
            <w:tcBorders>
              <w:top w:val="single" w:sz="4" w:space="0" w:color="auto"/>
              <w:left w:val="single" w:sz="4" w:space="0" w:color="auto"/>
              <w:bottom w:val="single" w:sz="4" w:space="0" w:color="auto"/>
              <w:right w:val="single" w:sz="4" w:space="0" w:color="auto"/>
            </w:tcBorders>
            <w:noWrap/>
          </w:tcPr>
          <w:p w:rsidR="00313616" w:rsidRDefault="00313616">
            <w:pPr>
              <w:spacing w:line="240" w:lineRule="exact"/>
              <w:ind w:leftChars="-30" w:left="-63" w:rightChars="-30" w:right="-63"/>
              <w:rPr>
                <w:rFonts w:ascii="Arial Narrow" w:eastAsiaTheme="minorEastAsia" w:hAnsi="Arial Narrow" w:cs="宋体"/>
                <w:color w:val="000000"/>
                <w:kern w:val="0"/>
                <w:sz w:val="18"/>
                <w:szCs w:val="18"/>
              </w:rPr>
            </w:pPr>
          </w:p>
        </w:tc>
        <w:tc>
          <w:tcPr>
            <w:tcW w:w="4252" w:type="dxa"/>
            <w:tcBorders>
              <w:top w:val="single" w:sz="4" w:space="0" w:color="auto"/>
              <w:left w:val="single" w:sz="4" w:space="0" w:color="auto"/>
              <w:bottom w:val="single" w:sz="4" w:space="0" w:color="auto"/>
              <w:right w:val="single" w:sz="4" w:space="0" w:color="auto"/>
            </w:tcBorders>
            <w:noWrap/>
          </w:tcPr>
          <w:p w:rsidR="00313616" w:rsidRDefault="00313616">
            <w:pPr>
              <w:spacing w:line="240" w:lineRule="exact"/>
              <w:ind w:leftChars="-30" w:left="-63" w:rightChars="-30" w:right="-63"/>
              <w:rPr>
                <w:rFonts w:ascii="Arial Narrow" w:eastAsiaTheme="minorEastAsia" w:hAnsi="Arial Narrow" w:cs="宋体"/>
                <w:color w:val="000000"/>
                <w:kern w:val="0"/>
                <w:sz w:val="18"/>
                <w:szCs w:val="18"/>
              </w:rPr>
            </w:pPr>
          </w:p>
        </w:tc>
      </w:tr>
      <w:tr w:rsidR="00313616" w:rsidTr="00313616">
        <w:trPr>
          <w:trHeight w:val="1964"/>
        </w:trPr>
        <w:tc>
          <w:tcPr>
            <w:tcW w:w="997" w:type="dxa"/>
            <w:gridSpan w:val="2"/>
            <w:vMerge/>
            <w:tcBorders>
              <w:top w:val="nil"/>
              <w:left w:val="single" w:sz="4" w:space="0" w:color="auto"/>
              <w:bottom w:val="single" w:sz="4" w:space="0" w:color="000000"/>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c>
          <w:tcPr>
            <w:tcW w:w="954" w:type="dxa"/>
            <w:vMerge/>
            <w:tcBorders>
              <w:left w:val="single" w:sz="4" w:space="0" w:color="auto"/>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c>
          <w:tcPr>
            <w:tcW w:w="1134"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产出进度</w:t>
            </w: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5</w:t>
            </w:r>
            <w:r>
              <w:rPr>
                <w:rFonts w:ascii="Arial Narrow" w:eastAsiaTheme="minorEastAsia" w:hAnsi="Arial Narrow" w:cs="宋体"/>
                <w:color w:val="000000"/>
                <w:kern w:val="0"/>
                <w:sz w:val="18"/>
                <w:szCs w:val="18"/>
              </w:rPr>
              <w:t>分）</w:t>
            </w:r>
          </w:p>
        </w:tc>
        <w:tc>
          <w:tcPr>
            <w:tcW w:w="1134"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 xml:space="preserve">重点项目完成及时情况　</w:t>
            </w:r>
          </w:p>
        </w:tc>
        <w:tc>
          <w:tcPr>
            <w:tcW w:w="1559"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1</w:t>
            </w:r>
            <w:r>
              <w:rPr>
                <w:rFonts w:ascii="Arial Narrow" w:eastAsiaTheme="minorEastAsia" w:hAnsi="Arial Narrow" w:cs="宋体" w:hint="eastAsia"/>
                <w:color w:val="000000"/>
                <w:kern w:val="0"/>
                <w:sz w:val="18"/>
                <w:szCs w:val="18"/>
              </w:rPr>
              <w:t>3</w:t>
            </w:r>
            <w:r>
              <w:rPr>
                <w:rFonts w:ascii="Arial Narrow" w:eastAsiaTheme="minorEastAsia" w:hAnsi="Arial Narrow" w:cs="宋体"/>
                <w:color w:val="000000"/>
                <w:kern w:val="0"/>
                <w:sz w:val="18"/>
                <w:szCs w:val="18"/>
              </w:rPr>
              <w:t>个重点项目按进度完成了工作任务，</w:t>
            </w:r>
            <w:r>
              <w:rPr>
                <w:rFonts w:ascii="Arial Narrow" w:eastAsiaTheme="minorEastAsia" w:hAnsi="Arial Narrow" w:cs="宋体" w:hint="eastAsia"/>
                <w:color w:val="000000"/>
                <w:kern w:val="0"/>
                <w:sz w:val="18"/>
                <w:szCs w:val="18"/>
              </w:rPr>
              <w:t>5</w:t>
            </w:r>
            <w:r>
              <w:rPr>
                <w:rFonts w:ascii="Arial Narrow" w:eastAsiaTheme="minorEastAsia" w:hAnsi="Arial Narrow" w:cs="宋体"/>
                <w:color w:val="000000"/>
                <w:kern w:val="0"/>
                <w:sz w:val="18"/>
                <w:szCs w:val="18"/>
              </w:rPr>
              <w:t>个项目</w:t>
            </w:r>
            <w:r>
              <w:rPr>
                <w:rFonts w:ascii="Arial Narrow" w:eastAsiaTheme="minorEastAsia" w:hAnsi="Arial Narrow" w:cs="宋体" w:hint="eastAsia"/>
                <w:color w:val="000000"/>
                <w:kern w:val="0"/>
                <w:sz w:val="18"/>
                <w:szCs w:val="18"/>
              </w:rPr>
              <w:t>因未考虑合同执行跨期事项、受采购进口产品再次论证以及落实防疫政策等因素，</w:t>
            </w:r>
            <w:r>
              <w:rPr>
                <w:rFonts w:ascii="Arial Narrow" w:eastAsiaTheme="minorEastAsia" w:hAnsi="Arial Narrow" w:cs="宋体"/>
                <w:color w:val="000000"/>
                <w:kern w:val="0"/>
                <w:sz w:val="18"/>
                <w:szCs w:val="18"/>
              </w:rPr>
              <w:t>完成时间滞后。</w:t>
            </w:r>
          </w:p>
        </w:tc>
        <w:tc>
          <w:tcPr>
            <w:tcW w:w="709"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5</w:t>
            </w:r>
          </w:p>
        </w:tc>
        <w:tc>
          <w:tcPr>
            <w:tcW w:w="709" w:type="dxa"/>
            <w:tcBorders>
              <w:top w:val="single" w:sz="4" w:space="0" w:color="auto"/>
              <w:left w:val="nil"/>
              <w:bottom w:val="single" w:sz="4" w:space="0" w:color="auto"/>
              <w:right w:val="nil"/>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3.61</w:t>
            </w:r>
          </w:p>
        </w:tc>
        <w:tc>
          <w:tcPr>
            <w:tcW w:w="2410" w:type="dxa"/>
            <w:tcBorders>
              <w:top w:val="single" w:sz="4" w:space="0" w:color="auto"/>
              <w:left w:val="single" w:sz="4" w:space="0" w:color="auto"/>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p>
        </w:tc>
        <w:tc>
          <w:tcPr>
            <w:tcW w:w="4252" w:type="dxa"/>
            <w:tcBorders>
              <w:top w:val="single" w:sz="4" w:space="0" w:color="auto"/>
              <w:left w:val="single" w:sz="4" w:space="0" w:color="auto"/>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p>
        </w:tc>
      </w:tr>
      <w:tr w:rsidR="00313616" w:rsidTr="00313616">
        <w:trPr>
          <w:trHeight w:val="1554"/>
        </w:trPr>
        <w:tc>
          <w:tcPr>
            <w:tcW w:w="997" w:type="dxa"/>
            <w:gridSpan w:val="2"/>
            <w:vMerge/>
            <w:tcBorders>
              <w:top w:val="nil"/>
              <w:left w:val="single" w:sz="4" w:space="0" w:color="auto"/>
              <w:bottom w:val="single" w:sz="4" w:space="0" w:color="000000"/>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c>
          <w:tcPr>
            <w:tcW w:w="954" w:type="dxa"/>
            <w:vMerge/>
            <w:tcBorders>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c>
          <w:tcPr>
            <w:tcW w:w="1134" w:type="dxa"/>
            <w:tcBorders>
              <w:top w:val="single" w:sz="4" w:space="0" w:color="auto"/>
              <w:left w:val="nil"/>
              <w:bottom w:val="single" w:sz="4" w:space="0" w:color="auto"/>
              <w:right w:val="single" w:sz="4" w:space="0" w:color="auto"/>
            </w:tcBorders>
            <w:noWrap/>
            <w:vAlign w:val="center"/>
          </w:tcPr>
          <w:p w:rsidR="00313616" w:rsidRDefault="00313616" w:rsidP="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产出成本</w:t>
            </w:r>
          </w:p>
          <w:p w:rsidR="00313616" w:rsidRDefault="00313616" w:rsidP="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5</w:t>
            </w:r>
            <w:r>
              <w:rPr>
                <w:rFonts w:ascii="Arial Narrow" w:eastAsiaTheme="minorEastAsia" w:hAnsi="Arial Narrow" w:cs="宋体"/>
                <w:color w:val="000000"/>
                <w:kern w:val="0"/>
                <w:sz w:val="18"/>
                <w:szCs w:val="18"/>
              </w:rPr>
              <w:t>分）</w:t>
            </w:r>
          </w:p>
        </w:tc>
        <w:tc>
          <w:tcPr>
            <w:tcW w:w="1134"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部门支出成本控制情况</w:t>
            </w:r>
          </w:p>
        </w:tc>
        <w:tc>
          <w:tcPr>
            <w:tcW w:w="1559"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18</w:t>
            </w:r>
            <w:r>
              <w:rPr>
                <w:rFonts w:ascii="Arial Narrow" w:eastAsiaTheme="minorEastAsia" w:hAnsi="Arial Narrow" w:cs="宋体"/>
                <w:color w:val="000000"/>
                <w:kern w:val="0"/>
                <w:sz w:val="18"/>
                <w:szCs w:val="18"/>
              </w:rPr>
              <w:t>个重点项目成本控制在预算之内，部门三公经费得到有效控制。</w:t>
            </w:r>
          </w:p>
        </w:tc>
        <w:tc>
          <w:tcPr>
            <w:tcW w:w="709"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5</w:t>
            </w:r>
          </w:p>
        </w:tc>
        <w:tc>
          <w:tcPr>
            <w:tcW w:w="709" w:type="dxa"/>
            <w:tcBorders>
              <w:top w:val="single" w:sz="4" w:space="0" w:color="auto"/>
              <w:left w:val="nil"/>
              <w:bottom w:val="single" w:sz="4" w:space="0" w:color="auto"/>
              <w:right w:val="nil"/>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5</w:t>
            </w:r>
          </w:p>
        </w:tc>
        <w:tc>
          <w:tcPr>
            <w:tcW w:w="2410"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c>
          <w:tcPr>
            <w:tcW w:w="4252"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r>
      <w:tr w:rsidR="00313616" w:rsidTr="00313616">
        <w:trPr>
          <w:trHeight w:val="5082"/>
        </w:trPr>
        <w:tc>
          <w:tcPr>
            <w:tcW w:w="997" w:type="dxa"/>
            <w:gridSpan w:val="2"/>
            <w:vMerge/>
            <w:tcBorders>
              <w:top w:val="nil"/>
              <w:left w:val="single" w:sz="4" w:space="0" w:color="auto"/>
              <w:bottom w:val="single" w:sz="4" w:space="0" w:color="000000"/>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c>
          <w:tcPr>
            <w:tcW w:w="954" w:type="dxa"/>
            <w:vMerge w:val="restart"/>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效果（</w:t>
            </w:r>
            <w:r>
              <w:rPr>
                <w:rFonts w:ascii="Arial Narrow" w:eastAsiaTheme="minorEastAsia" w:hAnsi="Arial Narrow" w:cs="宋体"/>
                <w:color w:val="000000"/>
                <w:kern w:val="0"/>
                <w:sz w:val="18"/>
                <w:szCs w:val="18"/>
              </w:rPr>
              <w:t>30</w:t>
            </w:r>
            <w:r>
              <w:rPr>
                <w:rFonts w:ascii="Arial Narrow" w:eastAsiaTheme="minorEastAsia" w:hAnsi="Arial Narrow" w:cs="宋体"/>
                <w:color w:val="000000"/>
                <w:kern w:val="0"/>
                <w:sz w:val="18"/>
                <w:szCs w:val="18"/>
              </w:rPr>
              <w:t>）</w:t>
            </w:r>
          </w:p>
        </w:tc>
        <w:tc>
          <w:tcPr>
            <w:tcW w:w="1134"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社会效益</w:t>
            </w: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15</w:t>
            </w:r>
            <w:r>
              <w:rPr>
                <w:rFonts w:ascii="Arial Narrow" w:eastAsiaTheme="minorEastAsia" w:hAnsi="Arial Narrow" w:cs="宋体"/>
                <w:color w:val="000000"/>
                <w:kern w:val="0"/>
                <w:sz w:val="18"/>
                <w:szCs w:val="18"/>
              </w:rPr>
              <w:t>分）</w:t>
            </w:r>
          </w:p>
        </w:tc>
        <w:tc>
          <w:tcPr>
            <w:tcW w:w="1134"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1.</w:t>
            </w:r>
            <w:r>
              <w:rPr>
                <w:rFonts w:ascii="Arial Narrow" w:eastAsiaTheme="minorEastAsia" w:hAnsi="Arial Narrow" w:cs="宋体"/>
                <w:color w:val="000000"/>
                <w:kern w:val="0"/>
                <w:sz w:val="18"/>
                <w:szCs w:val="18"/>
              </w:rPr>
              <w:t>有效推进、完善首都医疗保障体系建设；</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2.</w:t>
            </w:r>
            <w:r>
              <w:rPr>
                <w:rFonts w:ascii="Arial Narrow" w:eastAsiaTheme="minorEastAsia" w:hAnsi="Arial Narrow" w:cs="宋体"/>
                <w:color w:val="000000"/>
                <w:kern w:val="0"/>
                <w:sz w:val="18"/>
                <w:szCs w:val="18"/>
              </w:rPr>
              <w:t>有效提升医疗保障管理服务水平；</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3.</w:t>
            </w:r>
            <w:r>
              <w:rPr>
                <w:rFonts w:ascii="Arial Narrow" w:eastAsiaTheme="minorEastAsia" w:hAnsi="Arial Narrow" w:cs="宋体"/>
                <w:color w:val="000000"/>
                <w:kern w:val="0"/>
                <w:sz w:val="18"/>
                <w:szCs w:val="18"/>
              </w:rPr>
              <w:t>有效保障医保公共服务体系的平稳运行；</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4.</w:t>
            </w:r>
            <w:r>
              <w:rPr>
                <w:rFonts w:ascii="Arial Narrow" w:eastAsiaTheme="minorEastAsia" w:hAnsi="Arial Narrow" w:cs="宋体"/>
                <w:color w:val="000000"/>
                <w:kern w:val="0"/>
                <w:sz w:val="18"/>
                <w:szCs w:val="18"/>
              </w:rPr>
              <w:t>有效保障和改善民生；</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5.</w:t>
            </w:r>
            <w:r>
              <w:rPr>
                <w:rFonts w:ascii="Arial Narrow" w:eastAsiaTheme="minorEastAsia" w:hAnsi="Arial Narrow" w:cs="宋体"/>
                <w:color w:val="000000"/>
                <w:kern w:val="0"/>
                <w:sz w:val="18"/>
                <w:szCs w:val="18"/>
              </w:rPr>
              <w:t>对医保基金实施有效监管。</w:t>
            </w:r>
          </w:p>
        </w:tc>
        <w:tc>
          <w:tcPr>
            <w:tcW w:w="1559" w:type="dxa"/>
            <w:tcBorders>
              <w:top w:val="single" w:sz="4" w:space="0" w:color="auto"/>
              <w:left w:val="nil"/>
              <w:bottom w:val="single" w:sz="4" w:space="0" w:color="auto"/>
              <w:right w:val="single" w:sz="4" w:space="0" w:color="auto"/>
            </w:tcBorders>
            <w:noWrap/>
            <w:vAlign w:val="center"/>
          </w:tcPr>
          <w:p w:rsidR="00313616" w:rsidRDefault="00313616" w:rsidP="0037340E">
            <w:pPr>
              <w:widowControl/>
              <w:spacing w:line="240" w:lineRule="exact"/>
              <w:ind w:leftChars="-30" w:left="-63" w:rightChars="-30" w:right="-63"/>
              <w:jc w:val="left"/>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18</w:t>
            </w:r>
            <w:r>
              <w:rPr>
                <w:rFonts w:ascii="Arial Narrow" w:eastAsiaTheme="minorEastAsia" w:hAnsi="Arial Narrow" w:cs="宋体" w:hint="eastAsia"/>
                <w:color w:val="000000"/>
                <w:kern w:val="0"/>
                <w:sz w:val="18"/>
                <w:szCs w:val="18"/>
              </w:rPr>
              <w:t>个</w:t>
            </w:r>
            <w:r>
              <w:rPr>
                <w:rFonts w:ascii="Arial Narrow" w:eastAsiaTheme="minorEastAsia" w:hAnsi="Arial Narrow" w:cs="宋体"/>
                <w:color w:val="000000"/>
                <w:kern w:val="0"/>
                <w:sz w:val="18"/>
                <w:szCs w:val="18"/>
              </w:rPr>
              <w:t>项目</w:t>
            </w:r>
            <w:r>
              <w:rPr>
                <w:rFonts w:ascii="Arial Narrow" w:eastAsiaTheme="minorEastAsia" w:hAnsi="Arial Narrow" w:cs="宋体" w:hint="eastAsia"/>
                <w:color w:val="000000"/>
                <w:kern w:val="0"/>
                <w:sz w:val="18"/>
                <w:szCs w:val="18"/>
              </w:rPr>
              <w:t>社会效益基本达到预期目标。</w:t>
            </w:r>
          </w:p>
        </w:tc>
        <w:tc>
          <w:tcPr>
            <w:tcW w:w="709"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15</w:t>
            </w:r>
          </w:p>
        </w:tc>
        <w:tc>
          <w:tcPr>
            <w:tcW w:w="709" w:type="dxa"/>
            <w:tcBorders>
              <w:top w:val="single" w:sz="4" w:space="0" w:color="auto"/>
              <w:left w:val="nil"/>
              <w:bottom w:val="single" w:sz="4" w:space="0" w:color="auto"/>
              <w:right w:val="nil"/>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bCs/>
                <w:color w:val="000000"/>
                <w:kern w:val="0"/>
                <w:sz w:val="18"/>
                <w:szCs w:val="18"/>
              </w:rPr>
              <w:t>12</w:t>
            </w:r>
          </w:p>
        </w:tc>
        <w:tc>
          <w:tcPr>
            <w:tcW w:w="2410"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r>
              <w:rPr>
                <w:rFonts w:ascii="Arial Narrow" w:eastAsiaTheme="minorEastAsia" w:hAnsi="Arial Narrow" w:cs="宋体"/>
                <w:b/>
                <w:bCs/>
                <w:color w:val="000000"/>
                <w:kern w:val="0"/>
                <w:sz w:val="18"/>
                <w:szCs w:val="18"/>
              </w:rPr>
              <w:t>经济效益</w:t>
            </w:r>
            <w:r>
              <w:rPr>
                <w:rFonts w:ascii="Arial Narrow" w:eastAsiaTheme="minorEastAsia" w:hAnsi="Arial Narrow" w:cs="宋体"/>
                <w:color w:val="000000"/>
                <w:kern w:val="0"/>
                <w:sz w:val="18"/>
                <w:szCs w:val="18"/>
              </w:rPr>
              <w:t>：部门（单位）履行职责对经济发展所带来的直接或间接影响。</w:t>
            </w:r>
            <w:r>
              <w:rPr>
                <w:rFonts w:ascii="Arial Narrow" w:eastAsiaTheme="minorEastAsia" w:hAnsi="Arial Narrow" w:cs="宋体"/>
                <w:b/>
                <w:bCs/>
                <w:color w:val="000000"/>
                <w:kern w:val="0"/>
                <w:sz w:val="18"/>
                <w:szCs w:val="18"/>
              </w:rPr>
              <w:t>社会效益</w:t>
            </w:r>
            <w:r>
              <w:rPr>
                <w:rFonts w:ascii="Arial Narrow" w:eastAsiaTheme="minorEastAsia" w:hAnsi="Arial Narrow" w:cs="宋体"/>
                <w:color w:val="000000"/>
                <w:kern w:val="0"/>
                <w:sz w:val="18"/>
                <w:szCs w:val="18"/>
              </w:rPr>
              <w:t>：部门（单位）履行职责对社会发展所带来的直接或间接影响。</w:t>
            </w:r>
            <w:r>
              <w:rPr>
                <w:rFonts w:ascii="Arial Narrow" w:eastAsiaTheme="minorEastAsia" w:hAnsi="Arial Narrow" w:cs="宋体"/>
                <w:b/>
                <w:bCs/>
                <w:color w:val="000000"/>
                <w:kern w:val="0"/>
                <w:sz w:val="18"/>
                <w:szCs w:val="18"/>
              </w:rPr>
              <w:t>环境效益</w:t>
            </w:r>
            <w:r>
              <w:rPr>
                <w:rFonts w:ascii="Arial Narrow" w:eastAsiaTheme="minorEastAsia" w:hAnsi="Arial Narrow" w:cs="宋体"/>
                <w:color w:val="000000"/>
                <w:kern w:val="0"/>
                <w:sz w:val="18"/>
                <w:szCs w:val="18"/>
              </w:rPr>
              <w:t>：部门（单位）履行职责对环境所带来的直接或间接影响。</w:t>
            </w:r>
            <w:r>
              <w:rPr>
                <w:rFonts w:ascii="Arial Narrow" w:eastAsiaTheme="minorEastAsia" w:hAnsi="Arial Narrow" w:cs="宋体"/>
                <w:b/>
                <w:bCs/>
                <w:color w:val="000000"/>
                <w:kern w:val="0"/>
                <w:sz w:val="18"/>
                <w:szCs w:val="18"/>
              </w:rPr>
              <w:t>可持续性影响：</w:t>
            </w:r>
            <w:r>
              <w:rPr>
                <w:rFonts w:ascii="Arial Narrow" w:eastAsiaTheme="minorEastAsia" w:hAnsi="Arial Narrow" w:cs="宋体"/>
                <w:color w:val="000000"/>
                <w:kern w:val="0"/>
                <w:sz w:val="18"/>
                <w:szCs w:val="18"/>
              </w:rPr>
              <w:t>部门绩效目标实现的长效机制建设情况，部门工作效率提升措施的创新。</w:t>
            </w:r>
            <w:r>
              <w:rPr>
                <w:rFonts w:ascii="Arial Narrow" w:eastAsiaTheme="minorEastAsia" w:hAnsi="Arial Narrow" w:cs="宋体"/>
                <w:b/>
                <w:bCs/>
                <w:color w:val="000000"/>
                <w:kern w:val="0"/>
                <w:sz w:val="18"/>
                <w:szCs w:val="18"/>
              </w:rPr>
              <w:t>服务对象满意度</w:t>
            </w:r>
            <w:r>
              <w:rPr>
                <w:rFonts w:ascii="Arial Narrow" w:eastAsiaTheme="minorEastAsia" w:hAnsi="Arial Narrow" w:cs="宋体"/>
                <w:color w:val="000000"/>
                <w:kern w:val="0"/>
                <w:sz w:val="18"/>
                <w:szCs w:val="18"/>
              </w:rPr>
              <w:t>：部门（单位）的服务对象对部门履职效果的满意程度。</w:t>
            </w:r>
          </w:p>
        </w:tc>
        <w:tc>
          <w:tcPr>
            <w:tcW w:w="4252"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部门根据实际情况选择指标进行填写，并将其细化为相应的个性化指标。对于效益类指标可从受益对象瞄准度、受益广度和受益深度上进行设计分析。</w:t>
            </w:r>
          </w:p>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p w:rsidR="00313616" w:rsidRDefault="00313616">
            <w:pPr>
              <w:widowControl/>
              <w:spacing w:line="240" w:lineRule="exact"/>
              <w:ind w:rightChars="-30" w:right="-63"/>
              <w:jc w:val="left"/>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社会效益评分标准：</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根据本部门重点项目的社会效益特点，分为</w:t>
            </w:r>
            <w:r>
              <w:rPr>
                <w:rFonts w:ascii="Arial Narrow" w:eastAsiaTheme="minorEastAsia" w:hAnsi="Arial Narrow" w:cs="宋体"/>
                <w:color w:val="000000"/>
                <w:kern w:val="0"/>
                <w:sz w:val="18"/>
                <w:szCs w:val="18"/>
              </w:rPr>
              <w:t>5</w:t>
            </w:r>
            <w:r>
              <w:rPr>
                <w:rFonts w:ascii="Arial Narrow" w:eastAsiaTheme="minorEastAsia" w:hAnsi="Arial Narrow" w:cs="宋体"/>
                <w:color w:val="000000"/>
                <w:kern w:val="0"/>
                <w:sz w:val="18"/>
                <w:szCs w:val="18"/>
              </w:rPr>
              <w:t>个评价要点实施评价，每</w:t>
            </w:r>
            <w:r>
              <w:rPr>
                <w:rFonts w:ascii="Arial Narrow" w:eastAsiaTheme="minorEastAsia" w:hAnsi="Arial Narrow" w:cs="宋体"/>
                <w:color w:val="000000"/>
                <w:kern w:val="0"/>
                <w:sz w:val="18"/>
                <w:szCs w:val="18"/>
              </w:rPr>
              <w:t>1</w:t>
            </w:r>
            <w:r>
              <w:rPr>
                <w:rFonts w:ascii="Arial Narrow" w:eastAsiaTheme="minorEastAsia" w:hAnsi="Arial Narrow" w:cs="宋体"/>
                <w:color w:val="000000"/>
                <w:kern w:val="0"/>
                <w:sz w:val="18"/>
                <w:szCs w:val="18"/>
              </w:rPr>
              <w:t>个要点</w:t>
            </w:r>
            <w:r>
              <w:rPr>
                <w:rFonts w:ascii="Arial Narrow" w:eastAsiaTheme="minorEastAsia" w:hAnsi="Arial Narrow" w:cs="宋体"/>
                <w:color w:val="000000"/>
                <w:kern w:val="0"/>
                <w:sz w:val="18"/>
                <w:szCs w:val="18"/>
              </w:rPr>
              <w:t>3</w:t>
            </w:r>
            <w:r>
              <w:rPr>
                <w:rFonts w:ascii="Arial Narrow" w:eastAsiaTheme="minorEastAsia" w:hAnsi="Arial Narrow" w:cs="宋体"/>
                <w:color w:val="000000"/>
                <w:kern w:val="0"/>
                <w:sz w:val="18"/>
                <w:szCs w:val="18"/>
              </w:rPr>
              <w:t>分，共</w:t>
            </w:r>
            <w:r>
              <w:rPr>
                <w:rFonts w:ascii="Arial Narrow" w:eastAsiaTheme="minorEastAsia" w:hAnsi="Arial Narrow" w:cs="宋体"/>
                <w:color w:val="000000"/>
                <w:kern w:val="0"/>
                <w:sz w:val="18"/>
                <w:szCs w:val="18"/>
              </w:rPr>
              <w:t>15</w:t>
            </w:r>
            <w:r>
              <w:rPr>
                <w:rFonts w:ascii="Arial Narrow" w:eastAsiaTheme="minorEastAsia" w:hAnsi="Arial Narrow" w:cs="宋体"/>
                <w:color w:val="000000"/>
                <w:kern w:val="0"/>
                <w:sz w:val="18"/>
                <w:szCs w:val="18"/>
              </w:rPr>
              <w:t>分。其中对应项目工作完成，取得良好社会效益的按分值的</w:t>
            </w:r>
            <w:r>
              <w:rPr>
                <w:rFonts w:ascii="Arial Narrow" w:eastAsiaTheme="minorEastAsia" w:hAnsi="Arial Narrow" w:cs="宋体"/>
                <w:color w:val="000000"/>
                <w:kern w:val="0"/>
                <w:sz w:val="18"/>
                <w:szCs w:val="18"/>
              </w:rPr>
              <w:t>80%-</w:t>
            </w:r>
            <w:r>
              <w:rPr>
                <w:rFonts w:ascii="Arial Narrow" w:eastAsiaTheme="minorEastAsia" w:hAnsi="Arial Narrow" w:cs="宋体" w:hint="eastAsia"/>
                <w:color w:val="000000"/>
                <w:kern w:val="0"/>
                <w:sz w:val="18"/>
                <w:szCs w:val="18"/>
              </w:rPr>
              <w:t>10</w:t>
            </w:r>
            <w:r>
              <w:rPr>
                <w:rFonts w:ascii="Arial Narrow" w:eastAsiaTheme="minorEastAsia" w:hAnsi="Arial Narrow" w:cs="宋体"/>
                <w:color w:val="000000"/>
                <w:kern w:val="0"/>
                <w:sz w:val="18"/>
                <w:szCs w:val="18"/>
              </w:rPr>
              <w:t>0%</w:t>
            </w:r>
            <w:r>
              <w:rPr>
                <w:rFonts w:ascii="Arial Narrow" w:eastAsiaTheme="minorEastAsia" w:hAnsi="Arial Narrow" w:cs="宋体"/>
                <w:color w:val="000000"/>
                <w:kern w:val="0"/>
                <w:sz w:val="18"/>
                <w:szCs w:val="18"/>
              </w:rPr>
              <w:t>计算得分；对应项目工作完成，取得社会效益一般的按分值的</w:t>
            </w:r>
            <w:r>
              <w:rPr>
                <w:rFonts w:ascii="Arial Narrow" w:eastAsiaTheme="minorEastAsia" w:hAnsi="Arial Narrow" w:cs="宋体"/>
                <w:color w:val="000000"/>
                <w:kern w:val="0"/>
                <w:sz w:val="18"/>
                <w:szCs w:val="18"/>
              </w:rPr>
              <w:t>60%-79%</w:t>
            </w:r>
            <w:r>
              <w:rPr>
                <w:rFonts w:ascii="Arial Narrow" w:eastAsiaTheme="minorEastAsia" w:hAnsi="Arial Narrow" w:cs="宋体"/>
                <w:color w:val="000000"/>
                <w:kern w:val="0"/>
                <w:sz w:val="18"/>
                <w:szCs w:val="18"/>
              </w:rPr>
              <w:t>计算得分；对应项目工作未完成或社会效益较差的按分值的</w:t>
            </w:r>
            <w:r>
              <w:rPr>
                <w:rFonts w:ascii="Arial Narrow" w:eastAsiaTheme="minorEastAsia" w:hAnsi="Arial Narrow" w:cs="宋体"/>
                <w:color w:val="000000"/>
                <w:kern w:val="0"/>
                <w:sz w:val="18"/>
                <w:szCs w:val="18"/>
              </w:rPr>
              <w:t>0%-59%</w:t>
            </w:r>
            <w:r>
              <w:rPr>
                <w:rFonts w:ascii="Arial Narrow" w:eastAsiaTheme="minorEastAsia" w:hAnsi="Arial Narrow" w:cs="宋体"/>
                <w:color w:val="000000"/>
                <w:kern w:val="0"/>
                <w:sz w:val="18"/>
                <w:szCs w:val="18"/>
              </w:rPr>
              <w:t>计算得分。</w:t>
            </w:r>
          </w:p>
        </w:tc>
      </w:tr>
      <w:tr w:rsidR="00313616" w:rsidTr="00313616">
        <w:trPr>
          <w:trHeight w:val="1822"/>
        </w:trPr>
        <w:tc>
          <w:tcPr>
            <w:tcW w:w="997" w:type="dxa"/>
            <w:gridSpan w:val="2"/>
            <w:vMerge/>
            <w:tcBorders>
              <w:top w:val="nil"/>
              <w:left w:val="single" w:sz="4" w:space="0" w:color="auto"/>
              <w:bottom w:val="single" w:sz="4" w:space="0" w:color="000000"/>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c>
          <w:tcPr>
            <w:tcW w:w="954" w:type="dxa"/>
            <w:vMerge/>
            <w:tcBorders>
              <w:top w:val="nil"/>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c>
          <w:tcPr>
            <w:tcW w:w="1134" w:type="dxa"/>
            <w:tcBorders>
              <w:top w:val="nil"/>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可持续性</w:t>
            </w: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影响</w:t>
            </w: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5</w:t>
            </w:r>
            <w:r>
              <w:rPr>
                <w:rFonts w:ascii="Arial Narrow" w:eastAsiaTheme="minorEastAsia" w:hAnsi="Arial Narrow" w:cs="宋体"/>
                <w:color w:val="000000"/>
                <w:kern w:val="0"/>
                <w:sz w:val="18"/>
                <w:szCs w:val="18"/>
              </w:rPr>
              <w:t>分）</w:t>
            </w:r>
          </w:p>
        </w:tc>
        <w:tc>
          <w:tcPr>
            <w:tcW w:w="1134" w:type="dxa"/>
            <w:tcBorders>
              <w:top w:val="nil"/>
              <w:left w:val="nil"/>
              <w:bottom w:val="single" w:sz="4" w:space="0" w:color="auto"/>
              <w:right w:val="single" w:sz="4" w:space="0" w:color="auto"/>
            </w:tcBorders>
            <w:noWrap/>
            <w:vAlign w:val="center"/>
          </w:tcPr>
          <w:p w:rsidR="00313616" w:rsidRPr="007D0161" w:rsidRDefault="00313616" w:rsidP="007D0161">
            <w:pPr>
              <w:widowControl/>
              <w:spacing w:line="240" w:lineRule="exact"/>
              <w:ind w:leftChars="-30" w:left="-63" w:rightChars="-30" w:right="-63"/>
              <w:jc w:val="left"/>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18</w:t>
            </w:r>
            <w:r>
              <w:rPr>
                <w:rFonts w:ascii="Arial Narrow" w:eastAsiaTheme="minorEastAsia" w:hAnsi="Arial Narrow" w:cs="宋体" w:hint="eastAsia"/>
                <w:color w:val="000000"/>
                <w:kern w:val="0"/>
                <w:sz w:val="18"/>
                <w:szCs w:val="18"/>
              </w:rPr>
              <w:t>个项目可持续影响指标达标情况</w:t>
            </w:r>
          </w:p>
        </w:tc>
        <w:tc>
          <w:tcPr>
            <w:tcW w:w="1559" w:type="dxa"/>
            <w:tcBorders>
              <w:top w:val="single" w:sz="4" w:space="0" w:color="auto"/>
              <w:left w:val="nil"/>
              <w:bottom w:val="single" w:sz="4" w:space="0" w:color="auto"/>
              <w:right w:val="single" w:sz="4" w:space="0" w:color="auto"/>
            </w:tcBorders>
            <w:noWrap/>
            <w:vAlign w:val="center"/>
          </w:tcPr>
          <w:p w:rsidR="00313616" w:rsidRDefault="00313616" w:rsidP="007D0161">
            <w:pPr>
              <w:widowControl/>
              <w:spacing w:line="240" w:lineRule="exact"/>
              <w:ind w:leftChars="-30" w:left="-63" w:rightChars="-30" w:right="-63"/>
              <w:jc w:val="left"/>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18</w:t>
            </w:r>
            <w:r>
              <w:rPr>
                <w:rFonts w:ascii="Arial Narrow" w:eastAsiaTheme="minorEastAsia" w:hAnsi="Arial Narrow" w:cs="宋体" w:hint="eastAsia"/>
                <w:color w:val="000000"/>
                <w:kern w:val="0"/>
                <w:sz w:val="18"/>
                <w:szCs w:val="18"/>
              </w:rPr>
              <w:t>个</w:t>
            </w:r>
            <w:r>
              <w:rPr>
                <w:rFonts w:ascii="Arial Narrow" w:eastAsiaTheme="minorEastAsia" w:hAnsi="Arial Narrow" w:cs="宋体"/>
                <w:color w:val="000000"/>
                <w:kern w:val="0"/>
                <w:sz w:val="18"/>
                <w:szCs w:val="18"/>
              </w:rPr>
              <w:t>项目</w:t>
            </w:r>
            <w:r>
              <w:rPr>
                <w:rFonts w:ascii="Arial Narrow" w:eastAsiaTheme="minorEastAsia" w:hAnsi="Arial Narrow" w:cs="宋体" w:hint="eastAsia"/>
                <w:color w:val="000000"/>
                <w:kern w:val="0"/>
                <w:sz w:val="18"/>
                <w:szCs w:val="18"/>
              </w:rPr>
              <w:t>可持续影响指标达到预期目标。</w:t>
            </w:r>
            <w:r>
              <w:rPr>
                <w:rFonts w:ascii="Arial Narrow" w:eastAsiaTheme="minorEastAsia" w:hAnsi="Arial Narrow" w:cs="宋体"/>
                <w:color w:val="000000"/>
                <w:kern w:val="0"/>
                <w:sz w:val="18"/>
                <w:szCs w:val="18"/>
              </w:rPr>
              <w:t xml:space="preserve">　</w:t>
            </w:r>
          </w:p>
        </w:tc>
        <w:tc>
          <w:tcPr>
            <w:tcW w:w="709" w:type="dxa"/>
            <w:tcBorders>
              <w:top w:val="single" w:sz="4" w:space="0" w:color="auto"/>
              <w:left w:val="single" w:sz="4" w:space="0" w:color="auto"/>
              <w:bottom w:val="single" w:sz="4" w:space="0" w:color="auto"/>
              <w:right w:val="single" w:sz="4" w:space="0" w:color="auto"/>
            </w:tcBorders>
            <w:noWrap/>
            <w:vAlign w:val="center"/>
          </w:tcPr>
          <w:p w:rsidR="00313616" w:rsidRDefault="00313616">
            <w:pPr>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5</w:t>
            </w:r>
          </w:p>
        </w:tc>
        <w:tc>
          <w:tcPr>
            <w:tcW w:w="709" w:type="dxa"/>
            <w:tcBorders>
              <w:top w:val="single" w:sz="4" w:space="0" w:color="auto"/>
              <w:left w:val="nil"/>
              <w:bottom w:val="single" w:sz="4" w:space="0" w:color="auto"/>
              <w:right w:val="nil"/>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5</w:t>
            </w:r>
          </w:p>
        </w:tc>
        <w:tc>
          <w:tcPr>
            <w:tcW w:w="2410"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项目实施对医疗保障工作产生的长期的持续性的影响。</w:t>
            </w:r>
          </w:p>
        </w:tc>
        <w:tc>
          <w:tcPr>
            <w:tcW w:w="4252"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可持续影响达标情况评分</w:t>
            </w:r>
            <w:r>
              <w:rPr>
                <w:rFonts w:ascii="Arial Narrow" w:eastAsiaTheme="minorEastAsia" w:hAnsi="Arial Narrow" w:cs="宋体" w:hint="eastAsia"/>
                <w:color w:val="000000"/>
                <w:kern w:val="0"/>
                <w:sz w:val="18"/>
                <w:szCs w:val="18"/>
              </w:rPr>
              <w:t>标准</w:t>
            </w:r>
            <w:r>
              <w:rPr>
                <w:rFonts w:ascii="Arial Narrow" w:eastAsiaTheme="minorEastAsia" w:hAnsi="Arial Narrow" w:cs="宋体"/>
                <w:color w:val="000000"/>
                <w:kern w:val="0"/>
                <w:sz w:val="18"/>
                <w:szCs w:val="18"/>
              </w:rPr>
              <w:t>：评分</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重点项目可持续影响达标个数</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重点项目个数</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分值。</w:t>
            </w:r>
          </w:p>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r>
      <w:tr w:rsidR="00313616" w:rsidTr="00313616">
        <w:trPr>
          <w:trHeight w:val="2815"/>
        </w:trPr>
        <w:tc>
          <w:tcPr>
            <w:tcW w:w="997" w:type="dxa"/>
            <w:gridSpan w:val="2"/>
            <w:vMerge/>
            <w:tcBorders>
              <w:top w:val="nil"/>
              <w:left w:val="single" w:sz="4" w:space="0" w:color="auto"/>
              <w:bottom w:val="single" w:sz="4" w:space="0" w:color="000000"/>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c>
          <w:tcPr>
            <w:tcW w:w="954" w:type="dxa"/>
            <w:vMerge/>
            <w:tcBorders>
              <w:top w:val="nil"/>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c>
          <w:tcPr>
            <w:tcW w:w="1134"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服务对象满意度</w:t>
            </w: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10</w:t>
            </w:r>
            <w:r>
              <w:rPr>
                <w:rFonts w:ascii="Arial Narrow" w:eastAsiaTheme="minorEastAsia" w:hAnsi="Arial Narrow" w:cs="宋体"/>
                <w:color w:val="000000"/>
                <w:kern w:val="0"/>
                <w:sz w:val="18"/>
                <w:szCs w:val="18"/>
              </w:rPr>
              <w:t>分）</w:t>
            </w:r>
          </w:p>
        </w:tc>
        <w:tc>
          <w:tcPr>
            <w:tcW w:w="1134"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 xml:space="preserve">　重点项目服务对象满意度达标率</w:t>
            </w:r>
          </w:p>
        </w:tc>
        <w:tc>
          <w:tcPr>
            <w:tcW w:w="1559"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17</w:t>
            </w:r>
            <w:r>
              <w:rPr>
                <w:rFonts w:ascii="Arial Narrow" w:eastAsiaTheme="minorEastAsia" w:hAnsi="Arial Narrow" w:cs="宋体"/>
                <w:color w:val="000000"/>
                <w:kern w:val="0"/>
                <w:sz w:val="18"/>
                <w:szCs w:val="18"/>
              </w:rPr>
              <w:t>个项目满意度达标；</w:t>
            </w:r>
            <w:r>
              <w:rPr>
                <w:rFonts w:ascii="Arial Narrow" w:eastAsiaTheme="minorEastAsia" w:hAnsi="Arial Narrow" w:cs="宋体"/>
                <w:color w:val="000000"/>
                <w:kern w:val="0"/>
                <w:sz w:val="18"/>
                <w:szCs w:val="18"/>
              </w:rPr>
              <w:t>1</w:t>
            </w:r>
            <w:r>
              <w:rPr>
                <w:rFonts w:ascii="Arial Narrow" w:eastAsiaTheme="minorEastAsia" w:hAnsi="Arial Narrow" w:cs="宋体"/>
                <w:color w:val="000000"/>
                <w:kern w:val="0"/>
                <w:sz w:val="18"/>
                <w:szCs w:val="18"/>
              </w:rPr>
              <w:t>个项目因疫情等因素影响，未实施满意度调查。</w:t>
            </w:r>
          </w:p>
        </w:tc>
        <w:tc>
          <w:tcPr>
            <w:tcW w:w="709" w:type="dxa"/>
            <w:tcBorders>
              <w:top w:val="single" w:sz="4" w:space="0" w:color="auto"/>
              <w:left w:val="single" w:sz="4" w:space="0" w:color="auto"/>
              <w:bottom w:val="single" w:sz="4" w:space="0" w:color="auto"/>
              <w:right w:val="single" w:sz="4" w:space="0" w:color="auto"/>
            </w:tcBorders>
            <w:noWrap/>
            <w:vAlign w:val="center"/>
          </w:tcPr>
          <w:p w:rsidR="00313616" w:rsidRDefault="00313616" w:rsidP="00313616">
            <w:pPr>
              <w:widowControl/>
              <w:spacing w:line="240" w:lineRule="exact"/>
              <w:ind w:leftChars="-30" w:left="-63" w:rightChars="-30" w:right="-63" w:firstLineChars="100" w:firstLine="180"/>
              <w:jc w:val="left"/>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10</w:t>
            </w:r>
          </w:p>
        </w:tc>
        <w:tc>
          <w:tcPr>
            <w:tcW w:w="709" w:type="dxa"/>
            <w:tcBorders>
              <w:top w:val="single" w:sz="4" w:space="0" w:color="auto"/>
              <w:left w:val="nil"/>
              <w:bottom w:val="single" w:sz="4" w:space="0" w:color="auto"/>
              <w:right w:val="nil"/>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9.44</w:t>
            </w:r>
          </w:p>
        </w:tc>
        <w:tc>
          <w:tcPr>
            <w:tcW w:w="2410"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服务对象对项目实施效果的满意程度</w:t>
            </w:r>
          </w:p>
        </w:tc>
        <w:tc>
          <w:tcPr>
            <w:tcW w:w="4252"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服务对象满意度评分</w:t>
            </w:r>
            <w:r>
              <w:rPr>
                <w:rFonts w:ascii="Arial Narrow" w:eastAsiaTheme="minorEastAsia" w:hAnsi="Arial Narrow" w:cs="宋体" w:hint="eastAsia"/>
                <w:color w:val="000000"/>
                <w:kern w:val="0"/>
                <w:sz w:val="18"/>
                <w:szCs w:val="18"/>
              </w:rPr>
              <w:t>标准</w:t>
            </w:r>
            <w:r>
              <w:rPr>
                <w:rFonts w:ascii="Arial Narrow" w:eastAsiaTheme="minorEastAsia" w:hAnsi="Arial Narrow" w:cs="宋体"/>
                <w:color w:val="000000"/>
                <w:kern w:val="0"/>
                <w:sz w:val="18"/>
                <w:szCs w:val="18"/>
              </w:rPr>
              <w:t>：评分</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重点项目服务对象满意度达标个数</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重点项目个数</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分值。</w:t>
            </w:r>
          </w:p>
        </w:tc>
      </w:tr>
      <w:tr w:rsidR="00313616" w:rsidTr="00313616">
        <w:trPr>
          <w:trHeight w:val="568"/>
        </w:trPr>
        <w:tc>
          <w:tcPr>
            <w:tcW w:w="997" w:type="dxa"/>
            <w:gridSpan w:val="2"/>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一级</w:t>
            </w: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指标</w:t>
            </w:r>
          </w:p>
        </w:tc>
        <w:tc>
          <w:tcPr>
            <w:tcW w:w="954"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二级</w:t>
            </w: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指标</w:t>
            </w:r>
          </w:p>
        </w:tc>
        <w:tc>
          <w:tcPr>
            <w:tcW w:w="1134"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三级</w:t>
            </w: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指标</w:t>
            </w:r>
          </w:p>
        </w:tc>
        <w:tc>
          <w:tcPr>
            <w:tcW w:w="1134"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指标值</w:t>
            </w:r>
          </w:p>
        </w:tc>
        <w:tc>
          <w:tcPr>
            <w:tcW w:w="1559"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完成值</w:t>
            </w:r>
          </w:p>
        </w:tc>
        <w:tc>
          <w:tcPr>
            <w:tcW w:w="709"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分值</w:t>
            </w:r>
          </w:p>
        </w:tc>
        <w:tc>
          <w:tcPr>
            <w:tcW w:w="709" w:type="dxa"/>
            <w:tcBorders>
              <w:top w:val="single" w:sz="4" w:space="0" w:color="auto"/>
              <w:left w:val="nil"/>
              <w:bottom w:val="single" w:sz="4" w:space="0" w:color="auto"/>
              <w:right w:val="nil"/>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得分</w:t>
            </w:r>
          </w:p>
        </w:tc>
        <w:tc>
          <w:tcPr>
            <w:tcW w:w="2410"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b/>
                <w:bCs/>
                <w:color w:val="000000"/>
                <w:kern w:val="0"/>
                <w:sz w:val="18"/>
                <w:szCs w:val="18"/>
              </w:rPr>
            </w:pPr>
            <w:r>
              <w:rPr>
                <w:rFonts w:ascii="Arial Narrow" w:eastAsiaTheme="minorEastAsia" w:hAnsi="Arial Narrow" w:cs="宋体"/>
                <w:bCs/>
                <w:color w:val="000000"/>
                <w:kern w:val="0"/>
                <w:sz w:val="18"/>
                <w:szCs w:val="18"/>
              </w:rPr>
              <w:t>指标解释</w:t>
            </w:r>
          </w:p>
        </w:tc>
        <w:tc>
          <w:tcPr>
            <w:tcW w:w="4252"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评分标准</w:t>
            </w:r>
          </w:p>
        </w:tc>
      </w:tr>
      <w:tr w:rsidR="00313616" w:rsidTr="00313616">
        <w:trPr>
          <w:trHeight w:val="1230"/>
        </w:trPr>
        <w:tc>
          <w:tcPr>
            <w:tcW w:w="997" w:type="dxa"/>
            <w:gridSpan w:val="2"/>
            <w:vMerge w:val="restart"/>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预算管理情况（</w:t>
            </w:r>
            <w:r>
              <w:rPr>
                <w:rFonts w:ascii="Arial Narrow" w:eastAsiaTheme="minorEastAsia" w:hAnsi="Arial Narrow" w:cs="宋体"/>
                <w:color w:val="000000"/>
                <w:kern w:val="0"/>
                <w:sz w:val="18"/>
                <w:szCs w:val="18"/>
              </w:rPr>
              <w:t>20</w:t>
            </w:r>
            <w:r>
              <w:rPr>
                <w:rFonts w:ascii="Arial Narrow" w:eastAsiaTheme="minorEastAsia" w:hAnsi="Arial Narrow" w:cs="宋体"/>
                <w:color w:val="000000"/>
                <w:kern w:val="0"/>
                <w:sz w:val="18"/>
                <w:szCs w:val="18"/>
              </w:rPr>
              <w:t>）</w:t>
            </w:r>
          </w:p>
        </w:tc>
        <w:tc>
          <w:tcPr>
            <w:tcW w:w="954" w:type="dxa"/>
            <w:vMerge w:val="restart"/>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财务管理（</w:t>
            </w:r>
            <w:r>
              <w:rPr>
                <w:rFonts w:ascii="Arial Narrow" w:eastAsiaTheme="minorEastAsia" w:hAnsi="Arial Narrow" w:cs="宋体"/>
                <w:color w:val="000000"/>
                <w:kern w:val="0"/>
                <w:sz w:val="18"/>
                <w:szCs w:val="18"/>
              </w:rPr>
              <w:t>4</w:t>
            </w:r>
            <w:r>
              <w:rPr>
                <w:rFonts w:ascii="Arial Narrow" w:eastAsiaTheme="minorEastAsia" w:hAnsi="Arial Narrow" w:cs="宋体"/>
                <w:color w:val="000000"/>
                <w:kern w:val="0"/>
                <w:sz w:val="18"/>
                <w:szCs w:val="18"/>
              </w:rPr>
              <w:t>）</w:t>
            </w:r>
          </w:p>
        </w:tc>
        <w:tc>
          <w:tcPr>
            <w:tcW w:w="1134"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财务管理制度健全性</w:t>
            </w: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w:t>
            </w:r>
            <w:r>
              <w:rPr>
                <w:rFonts w:ascii="Arial Narrow" w:eastAsiaTheme="minorEastAsia" w:hAnsi="Arial Narrow" w:cs="宋体" w:hint="eastAsia"/>
                <w:color w:val="000000"/>
                <w:kern w:val="0"/>
                <w:sz w:val="18"/>
                <w:szCs w:val="18"/>
              </w:rPr>
              <w:t>1</w:t>
            </w:r>
            <w:r>
              <w:rPr>
                <w:rFonts w:ascii="Arial Narrow" w:eastAsiaTheme="minorEastAsia" w:hAnsi="Arial Narrow" w:cs="宋体" w:hint="eastAsia"/>
                <w:color w:val="000000"/>
                <w:kern w:val="0"/>
                <w:sz w:val="18"/>
                <w:szCs w:val="18"/>
              </w:rPr>
              <w:t>分）</w:t>
            </w:r>
          </w:p>
        </w:tc>
        <w:tc>
          <w:tcPr>
            <w:tcW w:w="1134" w:type="dxa"/>
            <w:tcBorders>
              <w:top w:val="single" w:sz="4" w:space="0" w:color="auto"/>
              <w:left w:val="nil"/>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1.</w:t>
            </w:r>
            <w:r>
              <w:rPr>
                <w:rFonts w:ascii="Arial Narrow" w:eastAsiaTheme="minorEastAsia" w:hAnsi="Arial Narrow" w:cs="宋体"/>
                <w:color w:val="000000"/>
                <w:kern w:val="0"/>
                <w:sz w:val="18"/>
                <w:szCs w:val="18"/>
              </w:rPr>
              <w:t>预算资金管理办法、绩效跟踪管理办法、资产管理办法等各项制度健全；</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2.</w:t>
            </w:r>
            <w:r>
              <w:rPr>
                <w:rFonts w:ascii="Arial Narrow" w:eastAsiaTheme="minorEastAsia" w:hAnsi="Arial Narrow" w:cs="宋体"/>
                <w:color w:val="000000"/>
                <w:kern w:val="0"/>
                <w:sz w:val="18"/>
                <w:szCs w:val="18"/>
              </w:rPr>
              <w:t>部门内部财务管理制度完整、合规；</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3.</w:t>
            </w:r>
            <w:r>
              <w:rPr>
                <w:rFonts w:ascii="Arial Narrow" w:eastAsiaTheme="minorEastAsia" w:hAnsi="Arial Narrow" w:cs="宋体"/>
                <w:color w:val="000000"/>
                <w:kern w:val="0"/>
                <w:sz w:val="18"/>
                <w:szCs w:val="18"/>
              </w:rPr>
              <w:t>会计核算制度完整、合规。</w:t>
            </w:r>
          </w:p>
        </w:tc>
        <w:tc>
          <w:tcPr>
            <w:tcW w:w="1559" w:type="dxa"/>
            <w:tcBorders>
              <w:top w:val="single" w:sz="4" w:space="0" w:color="auto"/>
              <w:left w:val="nil"/>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本单位财务管理制度健全，执行有效。</w:t>
            </w:r>
          </w:p>
        </w:tc>
        <w:tc>
          <w:tcPr>
            <w:tcW w:w="709"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1</w:t>
            </w:r>
          </w:p>
        </w:tc>
        <w:tc>
          <w:tcPr>
            <w:tcW w:w="709" w:type="dxa"/>
            <w:tcBorders>
              <w:top w:val="single" w:sz="4" w:space="0" w:color="auto"/>
              <w:left w:val="nil"/>
              <w:bottom w:val="single" w:sz="4" w:space="0" w:color="auto"/>
              <w:right w:val="nil"/>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1</w:t>
            </w:r>
          </w:p>
        </w:tc>
        <w:tc>
          <w:tcPr>
            <w:tcW w:w="2410" w:type="dxa"/>
            <w:tcBorders>
              <w:top w:val="single" w:sz="4" w:space="0" w:color="auto"/>
              <w:left w:val="single" w:sz="4" w:space="0" w:color="auto"/>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b/>
                <w:bCs/>
                <w:color w:val="000000"/>
                <w:kern w:val="0"/>
                <w:sz w:val="18"/>
                <w:szCs w:val="18"/>
              </w:rPr>
              <w:t>财务管理制度健全性</w:t>
            </w:r>
            <w:r>
              <w:rPr>
                <w:rFonts w:ascii="Arial Narrow" w:eastAsiaTheme="minorEastAsia" w:hAnsi="Arial Narrow" w:cs="宋体"/>
                <w:b/>
                <w:bCs/>
                <w:color w:val="000000"/>
                <w:kern w:val="0"/>
                <w:sz w:val="18"/>
                <w:szCs w:val="18"/>
              </w:rPr>
              <w:t>:</w:t>
            </w:r>
            <w:r>
              <w:rPr>
                <w:rFonts w:ascii="Arial Narrow" w:eastAsiaTheme="minorEastAsia" w:hAnsi="Arial Narrow" w:cs="宋体"/>
                <w:color w:val="000000"/>
                <w:kern w:val="0"/>
                <w:sz w:val="18"/>
                <w:szCs w:val="18"/>
              </w:rPr>
              <w:t>部门（单位）为加强财务管理、规范财务行为而制定的管理制度。</w:t>
            </w:r>
          </w:p>
        </w:tc>
        <w:tc>
          <w:tcPr>
            <w:tcW w:w="4252" w:type="dxa"/>
            <w:tcBorders>
              <w:top w:val="single" w:sz="4" w:space="0" w:color="auto"/>
              <w:left w:val="nil"/>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宋体" w:hAnsi="宋体" w:cs="宋体" w:hint="eastAsia"/>
                <w:color w:val="000000"/>
                <w:kern w:val="0"/>
                <w:sz w:val="18"/>
                <w:szCs w:val="18"/>
              </w:rPr>
              <w:t>①</w:t>
            </w:r>
            <w:r>
              <w:rPr>
                <w:rFonts w:ascii="Arial Narrow" w:eastAsiaTheme="minorEastAsia" w:hAnsi="Arial Narrow" w:cs="宋体"/>
                <w:color w:val="000000"/>
                <w:kern w:val="0"/>
                <w:sz w:val="18"/>
                <w:szCs w:val="18"/>
              </w:rPr>
              <w:t>预算资金管理办法、绩效跟踪管理办法、资产管理办法等各项制度是否健全；</w:t>
            </w:r>
            <w:r>
              <w:rPr>
                <w:rFonts w:ascii="宋体" w:hAnsi="宋体" w:cs="宋体" w:hint="eastAsia"/>
                <w:color w:val="000000"/>
                <w:kern w:val="0"/>
                <w:sz w:val="18"/>
                <w:szCs w:val="18"/>
              </w:rPr>
              <w:t>②</w:t>
            </w:r>
            <w:r>
              <w:rPr>
                <w:rFonts w:ascii="Arial Narrow" w:eastAsiaTheme="minorEastAsia" w:hAnsi="Arial Narrow" w:cs="宋体"/>
                <w:color w:val="000000"/>
                <w:kern w:val="0"/>
                <w:sz w:val="18"/>
                <w:szCs w:val="18"/>
              </w:rPr>
              <w:t>部门内部财务管理制度是否完整、合规；</w:t>
            </w:r>
            <w:r>
              <w:rPr>
                <w:rFonts w:ascii="宋体" w:hAnsi="宋体" w:cs="宋体" w:hint="eastAsia"/>
                <w:color w:val="000000"/>
                <w:kern w:val="0"/>
                <w:sz w:val="18"/>
                <w:szCs w:val="18"/>
              </w:rPr>
              <w:t>③</w:t>
            </w:r>
            <w:r>
              <w:rPr>
                <w:rFonts w:ascii="Arial Narrow" w:eastAsiaTheme="minorEastAsia" w:hAnsi="Arial Narrow" w:cs="宋体"/>
                <w:color w:val="000000"/>
                <w:kern w:val="0"/>
                <w:sz w:val="18"/>
                <w:szCs w:val="18"/>
              </w:rPr>
              <w:t>会计核算制度是否完整、合规。每有一项不合格扣</w:t>
            </w:r>
            <w:r>
              <w:rPr>
                <w:rFonts w:ascii="Arial Narrow" w:eastAsiaTheme="minorEastAsia" w:hAnsi="Arial Narrow" w:cs="宋体"/>
                <w:color w:val="000000"/>
                <w:kern w:val="0"/>
                <w:sz w:val="18"/>
                <w:szCs w:val="18"/>
              </w:rPr>
              <w:t>0.5</w:t>
            </w:r>
            <w:r>
              <w:rPr>
                <w:rFonts w:ascii="Arial Narrow" w:eastAsiaTheme="minorEastAsia" w:hAnsi="Arial Narrow" w:cs="宋体"/>
                <w:color w:val="000000"/>
                <w:kern w:val="0"/>
                <w:sz w:val="18"/>
                <w:szCs w:val="18"/>
              </w:rPr>
              <w:t>分，扣完为止。</w:t>
            </w:r>
          </w:p>
        </w:tc>
      </w:tr>
      <w:tr w:rsidR="00313616" w:rsidTr="00313616">
        <w:trPr>
          <w:trHeight w:val="1128"/>
        </w:trPr>
        <w:tc>
          <w:tcPr>
            <w:tcW w:w="997" w:type="dxa"/>
            <w:gridSpan w:val="2"/>
            <w:vMerge/>
            <w:tcBorders>
              <w:top w:val="single" w:sz="4" w:space="0" w:color="auto"/>
              <w:left w:val="single" w:sz="4" w:space="0" w:color="auto"/>
              <w:bottom w:val="single" w:sz="4" w:space="0" w:color="000000"/>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c>
          <w:tcPr>
            <w:tcW w:w="954" w:type="dxa"/>
            <w:vMerge/>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c>
          <w:tcPr>
            <w:tcW w:w="1134" w:type="dxa"/>
            <w:tcBorders>
              <w:top w:val="single" w:sz="4" w:space="0" w:color="auto"/>
              <w:left w:val="nil"/>
              <w:bottom w:val="single" w:sz="4" w:space="0" w:color="auto"/>
              <w:right w:val="single" w:sz="4" w:space="0" w:color="auto"/>
            </w:tcBorders>
            <w:noWrap/>
            <w:vAlign w:val="center"/>
          </w:tcPr>
          <w:p w:rsidR="00313616" w:rsidRDefault="00313616" w:rsidP="00313616">
            <w:pPr>
              <w:widowControl/>
              <w:spacing w:line="240" w:lineRule="exact"/>
              <w:ind w:leftChars="-30" w:left="-63" w:rightChars="-30" w:right="-63"/>
              <w:jc w:val="left"/>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资金使用合规性和安全性</w:t>
            </w:r>
            <w:r>
              <w:rPr>
                <w:rFonts w:ascii="Arial Narrow" w:eastAsiaTheme="minorEastAsia" w:hAnsi="Arial Narrow" w:cs="宋体" w:hint="eastAsia"/>
                <w:color w:val="000000"/>
                <w:kern w:val="0"/>
                <w:sz w:val="18"/>
                <w:szCs w:val="18"/>
              </w:rPr>
              <w:t>（</w:t>
            </w:r>
            <w:r>
              <w:rPr>
                <w:rFonts w:ascii="Arial Narrow" w:eastAsiaTheme="minorEastAsia" w:hAnsi="Arial Narrow" w:cs="宋体" w:hint="eastAsia"/>
                <w:color w:val="000000"/>
                <w:kern w:val="0"/>
                <w:sz w:val="18"/>
                <w:szCs w:val="18"/>
              </w:rPr>
              <w:t>2</w:t>
            </w:r>
            <w:r>
              <w:rPr>
                <w:rFonts w:ascii="Arial Narrow" w:eastAsiaTheme="minorEastAsia" w:hAnsi="Arial Narrow" w:cs="宋体" w:hint="eastAsia"/>
                <w:color w:val="000000"/>
                <w:kern w:val="0"/>
                <w:sz w:val="18"/>
                <w:szCs w:val="18"/>
              </w:rPr>
              <w:t>分）</w:t>
            </w:r>
          </w:p>
        </w:tc>
        <w:tc>
          <w:tcPr>
            <w:tcW w:w="1134" w:type="dxa"/>
            <w:tcBorders>
              <w:top w:val="single" w:sz="4" w:space="0" w:color="auto"/>
              <w:left w:val="nil"/>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1.</w:t>
            </w:r>
            <w:r>
              <w:rPr>
                <w:rFonts w:ascii="Arial Narrow" w:eastAsiaTheme="minorEastAsia" w:hAnsi="Arial Narrow" w:cs="宋体"/>
                <w:color w:val="000000"/>
                <w:kern w:val="0"/>
                <w:sz w:val="18"/>
                <w:szCs w:val="18"/>
              </w:rPr>
              <w:t>资金使用符合国家财经法规和财务管理制度规定以及有关专项资金管理办法的规定；</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lastRenderedPageBreak/>
              <w:t>2.</w:t>
            </w:r>
            <w:r>
              <w:rPr>
                <w:rFonts w:ascii="Arial Narrow" w:eastAsiaTheme="minorEastAsia" w:hAnsi="Arial Narrow" w:cs="宋体"/>
                <w:color w:val="000000"/>
                <w:kern w:val="0"/>
                <w:sz w:val="18"/>
                <w:szCs w:val="18"/>
              </w:rPr>
              <w:t>资金的拨付有完整的审批程序和手续；</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3.</w:t>
            </w:r>
            <w:r>
              <w:rPr>
                <w:rFonts w:ascii="Arial Narrow" w:eastAsiaTheme="minorEastAsia" w:hAnsi="Arial Narrow" w:cs="宋体"/>
                <w:color w:val="000000"/>
                <w:kern w:val="0"/>
                <w:sz w:val="18"/>
                <w:szCs w:val="18"/>
              </w:rPr>
              <w:t>项目的重大开支经过评估论证；</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4.</w:t>
            </w:r>
            <w:r>
              <w:rPr>
                <w:rFonts w:ascii="Arial Narrow" w:eastAsiaTheme="minorEastAsia" w:hAnsi="Arial Narrow" w:cs="宋体"/>
                <w:color w:val="000000"/>
                <w:kern w:val="0"/>
                <w:sz w:val="18"/>
                <w:szCs w:val="18"/>
              </w:rPr>
              <w:t>资金使用是否符合部门预算批复的用途；</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5.</w:t>
            </w:r>
            <w:r>
              <w:rPr>
                <w:rFonts w:ascii="Arial Narrow" w:eastAsiaTheme="minorEastAsia" w:hAnsi="Arial Narrow" w:cs="宋体"/>
                <w:color w:val="000000"/>
                <w:kern w:val="0"/>
                <w:sz w:val="18"/>
                <w:szCs w:val="18"/>
              </w:rPr>
              <w:t>不存在截留、挤占、挪用情况；</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6.</w:t>
            </w:r>
            <w:r>
              <w:rPr>
                <w:rFonts w:ascii="Arial Narrow" w:eastAsiaTheme="minorEastAsia" w:hAnsi="Arial Narrow" w:cs="宋体"/>
                <w:color w:val="000000"/>
                <w:kern w:val="0"/>
                <w:sz w:val="18"/>
                <w:szCs w:val="18"/>
              </w:rPr>
              <w:t>资金使用符合政府采购的程序和流程；</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7.</w:t>
            </w:r>
            <w:r>
              <w:rPr>
                <w:rFonts w:ascii="Arial Narrow" w:eastAsiaTheme="minorEastAsia" w:hAnsi="Arial Narrow" w:cs="宋体"/>
                <w:color w:val="000000"/>
                <w:kern w:val="0"/>
                <w:sz w:val="18"/>
                <w:szCs w:val="18"/>
              </w:rPr>
              <w:t>资金使用符合公务卡结算相关制度和规定。</w:t>
            </w:r>
          </w:p>
        </w:tc>
        <w:tc>
          <w:tcPr>
            <w:tcW w:w="1559" w:type="dxa"/>
            <w:tcBorders>
              <w:top w:val="single" w:sz="4" w:space="0" w:color="auto"/>
              <w:left w:val="nil"/>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lastRenderedPageBreak/>
              <w:t xml:space="preserve">　本单位资金使用符合财经法规规定，做到专款专用，严格履行政府采购程序，各项支出审批程序完善，重大支出经过预算评审和事前评估。</w:t>
            </w:r>
          </w:p>
        </w:tc>
        <w:tc>
          <w:tcPr>
            <w:tcW w:w="709"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2</w:t>
            </w:r>
          </w:p>
        </w:tc>
        <w:tc>
          <w:tcPr>
            <w:tcW w:w="709" w:type="dxa"/>
            <w:tcBorders>
              <w:top w:val="single" w:sz="4" w:space="0" w:color="auto"/>
              <w:left w:val="nil"/>
              <w:bottom w:val="single" w:sz="4" w:space="0" w:color="auto"/>
              <w:right w:val="nil"/>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2</w:t>
            </w:r>
          </w:p>
        </w:tc>
        <w:tc>
          <w:tcPr>
            <w:tcW w:w="2410" w:type="dxa"/>
            <w:tcBorders>
              <w:top w:val="single" w:sz="4" w:space="0" w:color="auto"/>
              <w:left w:val="single" w:sz="4" w:space="0" w:color="auto"/>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b/>
                <w:bCs/>
                <w:color w:val="000000"/>
                <w:kern w:val="0"/>
                <w:sz w:val="18"/>
                <w:szCs w:val="18"/>
              </w:rPr>
              <w:t>资金使用合规性和安全性</w:t>
            </w:r>
            <w:r>
              <w:rPr>
                <w:rFonts w:ascii="Arial Narrow" w:eastAsiaTheme="minorEastAsia" w:hAnsi="Arial Narrow" w:cs="宋体"/>
                <w:b/>
                <w:bCs/>
                <w:color w:val="000000"/>
                <w:kern w:val="0"/>
                <w:sz w:val="18"/>
                <w:szCs w:val="18"/>
              </w:rPr>
              <w:t>:</w:t>
            </w:r>
            <w:r>
              <w:rPr>
                <w:rFonts w:ascii="Arial Narrow" w:eastAsiaTheme="minorEastAsia" w:hAnsi="Arial Narrow"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4252" w:type="dxa"/>
            <w:tcBorders>
              <w:top w:val="single" w:sz="4" w:space="0" w:color="auto"/>
              <w:left w:val="nil"/>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宋体" w:hAnsi="宋体" w:cs="宋体" w:hint="eastAsia"/>
                <w:color w:val="000000"/>
                <w:kern w:val="0"/>
                <w:sz w:val="18"/>
                <w:szCs w:val="18"/>
              </w:rPr>
              <w:t>①</w:t>
            </w:r>
            <w:r>
              <w:rPr>
                <w:rFonts w:ascii="Arial Narrow" w:eastAsiaTheme="minorEastAsia" w:hAnsi="Arial Narrow" w:cs="宋体"/>
                <w:color w:val="000000"/>
                <w:kern w:val="0"/>
                <w:sz w:val="18"/>
                <w:szCs w:val="18"/>
              </w:rPr>
              <w:t>是否符合国家财经法规和财务管理制度规定以及有关专项资金管理办法的规定；</w:t>
            </w:r>
            <w:r>
              <w:rPr>
                <w:rFonts w:ascii="宋体" w:hAnsi="宋体" w:cs="宋体" w:hint="eastAsia"/>
                <w:color w:val="000000"/>
                <w:kern w:val="0"/>
                <w:sz w:val="18"/>
                <w:szCs w:val="18"/>
              </w:rPr>
              <w:t>②</w:t>
            </w:r>
            <w:r>
              <w:rPr>
                <w:rFonts w:ascii="Arial Narrow" w:eastAsiaTheme="minorEastAsia" w:hAnsi="Arial Narrow" w:cs="宋体"/>
                <w:color w:val="000000"/>
                <w:kern w:val="0"/>
                <w:sz w:val="18"/>
                <w:szCs w:val="18"/>
              </w:rPr>
              <w:t>资金的拨付是否有完整的审批程序和手续；</w:t>
            </w:r>
            <w:r>
              <w:rPr>
                <w:rFonts w:ascii="宋体" w:hAnsi="宋体" w:cs="宋体" w:hint="eastAsia"/>
                <w:color w:val="000000"/>
                <w:kern w:val="0"/>
                <w:sz w:val="18"/>
                <w:szCs w:val="18"/>
              </w:rPr>
              <w:t>③</w:t>
            </w:r>
            <w:r>
              <w:rPr>
                <w:rFonts w:ascii="Arial Narrow" w:eastAsiaTheme="minorEastAsia" w:hAnsi="Arial Narrow" w:cs="宋体"/>
                <w:color w:val="000000"/>
                <w:kern w:val="0"/>
                <w:sz w:val="18"/>
                <w:szCs w:val="18"/>
              </w:rPr>
              <w:t>项目的重大开支是否经过评估论证；</w:t>
            </w:r>
            <w:r>
              <w:rPr>
                <w:rFonts w:ascii="宋体" w:hAnsi="宋体" w:cs="宋体" w:hint="eastAsia"/>
                <w:color w:val="000000"/>
                <w:kern w:val="0"/>
                <w:sz w:val="18"/>
                <w:szCs w:val="18"/>
              </w:rPr>
              <w:t>④</w:t>
            </w:r>
            <w:r>
              <w:rPr>
                <w:rFonts w:ascii="Arial Narrow" w:eastAsiaTheme="minorEastAsia" w:hAnsi="Arial Narrow" w:cs="宋体"/>
                <w:color w:val="000000"/>
                <w:kern w:val="0"/>
                <w:sz w:val="18"/>
                <w:szCs w:val="18"/>
              </w:rPr>
              <w:t>是否符合部门预算批复的用途；</w:t>
            </w:r>
            <w:r>
              <w:rPr>
                <w:rFonts w:ascii="宋体" w:hAnsi="宋体" w:cs="宋体" w:hint="eastAsia"/>
                <w:color w:val="000000"/>
                <w:kern w:val="0"/>
                <w:sz w:val="18"/>
                <w:szCs w:val="18"/>
              </w:rPr>
              <w:t>⑤</w:t>
            </w:r>
            <w:r>
              <w:rPr>
                <w:rFonts w:ascii="Arial Narrow" w:eastAsiaTheme="minorEastAsia" w:hAnsi="Arial Narrow" w:cs="宋体"/>
                <w:color w:val="000000"/>
                <w:kern w:val="0"/>
                <w:sz w:val="18"/>
                <w:szCs w:val="18"/>
              </w:rPr>
              <w:t>是否存在截留、挤占、挪用情况；</w:t>
            </w:r>
            <w:r>
              <w:rPr>
                <w:rFonts w:ascii="宋体" w:hAnsi="宋体" w:cs="宋体" w:hint="eastAsia"/>
                <w:color w:val="000000"/>
                <w:kern w:val="0"/>
                <w:sz w:val="18"/>
                <w:szCs w:val="18"/>
              </w:rPr>
              <w:t>⑥</w:t>
            </w:r>
            <w:r>
              <w:rPr>
                <w:rFonts w:ascii="Arial Narrow" w:eastAsiaTheme="minorEastAsia" w:hAnsi="Arial Narrow" w:cs="宋体"/>
                <w:color w:val="000000"/>
                <w:kern w:val="0"/>
                <w:sz w:val="18"/>
                <w:szCs w:val="18"/>
              </w:rPr>
              <w:t>资金使用是否符合政府采购的程序和流程；</w:t>
            </w:r>
            <w:r>
              <w:rPr>
                <w:rFonts w:ascii="宋体" w:hAnsi="宋体" w:cs="宋体" w:hint="eastAsia"/>
                <w:color w:val="000000"/>
                <w:kern w:val="0"/>
                <w:sz w:val="18"/>
                <w:szCs w:val="18"/>
              </w:rPr>
              <w:t>⑦</w:t>
            </w:r>
            <w:r>
              <w:rPr>
                <w:rFonts w:ascii="Arial Narrow" w:eastAsiaTheme="minorEastAsia" w:hAnsi="Arial Narrow" w:cs="宋体"/>
                <w:color w:val="000000"/>
                <w:kern w:val="0"/>
                <w:sz w:val="18"/>
                <w:szCs w:val="18"/>
              </w:rPr>
              <w:t>资金使用是否符合公务卡结算相关制度和规定。每有一项不合格扣</w:t>
            </w:r>
            <w:r>
              <w:rPr>
                <w:rFonts w:ascii="Arial Narrow" w:eastAsiaTheme="minorEastAsia" w:hAnsi="Arial Narrow" w:cs="宋体"/>
                <w:color w:val="000000"/>
                <w:kern w:val="0"/>
                <w:sz w:val="18"/>
                <w:szCs w:val="18"/>
              </w:rPr>
              <w:t>0.5</w:t>
            </w:r>
            <w:r>
              <w:rPr>
                <w:rFonts w:ascii="Arial Narrow" w:eastAsiaTheme="minorEastAsia" w:hAnsi="Arial Narrow" w:cs="宋体"/>
                <w:color w:val="000000"/>
                <w:kern w:val="0"/>
                <w:sz w:val="18"/>
                <w:szCs w:val="18"/>
              </w:rPr>
              <w:t>分，扣完为止。</w:t>
            </w:r>
          </w:p>
        </w:tc>
      </w:tr>
      <w:tr w:rsidR="00313616" w:rsidTr="00313616">
        <w:trPr>
          <w:trHeight w:val="1035"/>
        </w:trPr>
        <w:tc>
          <w:tcPr>
            <w:tcW w:w="997" w:type="dxa"/>
            <w:gridSpan w:val="2"/>
            <w:vMerge/>
            <w:tcBorders>
              <w:top w:val="nil"/>
              <w:left w:val="single" w:sz="4" w:space="0" w:color="auto"/>
              <w:bottom w:val="single" w:sz="4" w:space="0" w:color="000000"/>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c>
          <w:tcPr>
            <w:tcW w:w="954" w:type="dxa"/>
            <w:vMerge/>
            <w:tcBorders>
              <w:top w:val="nil"/>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c>
          <w:tcPr>
            <w:tcW w:w="1134" w:type="dxa"/>
            <w:tcBorders>
              <w:top w:val="nil"/>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会计基础信息完善性</w:t>
            </w: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w:t>
            </w:r>
            <w:r>
              <w:rPr>
                <w:rFonts w:ascii="Arial Narrow" w:eastAsiaTheme="minorEastAsia" w:hAnsi="Arial Narrow" w:cs="宋体" w:hint="eastAsia"/>
                <w:color w:val="000000"/>
                <w:kern w:val="0"/>
                <w:sz w:val="18"/>
                <w:szCs w:val="18"/>
              </w:rPr>
              <w:t>1</w:t>
            </w:r>
            <w:r>
              <w:rPr>
                <w:rFonts w:ascii="Arial Narrow" w:eastAsiaTheme="minorEastAsia" w:hAnsi="Arial Narrow" w:cs="宋体" w:hint="eastAsia"/>
                <w:color w:val="000000"/>
                <w:kern w:val="0"/>
                <w:sz w:val="18"/>
                <w:szCs w:val="18"/>
              </w:rPr>
              <w:t>分）</w:t>
            </w:r>
          </w:p>
        </w:tc>
        <w:tc>
          <w:tcPr>
            <w:tcW w:w="1134" w:type="dxa"/>
            <w:tcBorders>
              <w:top w:val="nil"/>
              <w:left w:val="nil"/>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1.</w:t>
            </w:r>
            <w:r>
              <w:rPr>
                <w:rFonts w:ascii="Arial Narrow" w:eastAsiaTheme="minorEastAsia" w:hAnsi="Arial Narrow" w:cs="宋体"/>
                <w:color w:val="000000"/>
                <w:kern w:val="0"/>
                <w:sz w:val="18"/>
                <w:szCs w:val="18"/>
              </w:rPr>
              <w:t>础数据信息和会计信息资料是否真实；</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2.</w:t>
            </w:r>
            <w:r>
              <w:rPr>
                <w:rFonts w:ascii="Arial Narrow" w:eastAsiaTheme="minorEastAsia" w:hAnsi="Arial Narrow" w:cs="宋体"/>
                <w:color w:val="000000"/>
                <w:kern w:val="0"/>
                <w:sz w:val="18"/>
                <w:szCs w:val="18"/>
              </w:rPr>
              <w:t>基础数据信息和会计信息资料是否完整；</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3.</w:t>
            </w:r>
            <w:r>
              <w:rPr>
                <w:rFonts w:ascii="Arial Narrow" w:eastAsiaTheme="minorEastAsia" w:hAnsi="Arial Narrow" w:cs="宋体"/>
                <w:color w:val="000000"/>
                <w:kern w:val="0"/>
                <w:sz w:val="18"/>
                <w:szCs w:val="18"/>
              </w:rPr>
              <w:t>基础数据信息和会计信息资料是否准确。</w:t>
            </w:r>
          </w:p>
        </w:tc>
        <w:tc>
          <w:tcPr>
            <w:tcW w:w="1559" w:type="dxa"/>
            <w:tcBorders>
              <w:top w:val="nil"/>
              <w:left w:val="nil"/>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 xml:space="preserve">　各项基础数据及原始凭证真实、合规，会计核算准确。</w:t>
            </w:r>
          </w:p>
        </w:tc>
        <w:tc>
          <w:tcPr>
            <w:tcW w:w="709" w:type="dxa"/>
            <w:tcBorders>
              <w:top w:val="nil"/>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1</w:t>
            </w:r>
          </w:p>
        </w:tc>
        <w:tc>
          <w:tcPr>
            <w:tcW w:w="709" w:type="dxa"/>
            <w:tcBorders>
              <w:top w:val="nil"/>
              <w:left w:val="nil"/>
              <w:bottom w:val="single" w:sz="4" w:space="0" w:color="auto"/>
              <w:right w:val="nil"/>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1</w:t>
            </w:r>
          </w:p>
        </w:tc>
        <w:tc>
          <w:tcPr>
            <w:tcW w:w="2410" w:type="dxa"/>
            <w:tcBorders>
              <w:top w:val="nil"/>
              <w:left w:val="single" w:sz="4" w:space="0" w:color="auto"/>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b/>
                <w:bCs/>
                <w:color w:val="000000"/>
                <w:kern w:val="0"/>
                <w:sz w:val="18"/>
                <w:szCs w:val="18"/>
              </w:rPr>
              <w:t>会计基础信息完善性</w:t>
            </w:r>
            <w:r>
              <w:rPr>
                <w:rFonts w:ascii="Arial Narrow" w:eastAsiaTheme="minorEastAsia" w:hAnsi="Arial Narrow" w:cs="宋体"/>
                <w:b/>
                <w:bCs/>
                <w:color w:val="000000"/>
                <w:kern w:val="0"/>
                <w:sz w:val="18"/>
                <w:szCs w:val="18"/>
              </w:rPr>
              <w:t>:</w:t>
            </w:r>
            <w:r>
              <w:rPr>
                <w:rFonts w:ascii="Arial Narrow" w:eastAsiaTheme="minorEastAsia" w:hAnsi="Arial Narrow" w:cs="宋体"/>
                <w:color w:val="000000"/>
                <w:kern w:val="0"/>
                <w:sz w:val="18"/>
                <w:szCs w:val="18"/>
              </w:rPr>
              <w:t>部门（单位）会计基础信息情况。</w:t>
            </w:r>
          </w:p>
        </w:tc>
        <w:tc>
          <w:tcPr>
            <w:tcW w:w="4252" w:type="dxa"/>
            <w:tcBorders>
              <w:top w:val="nil"/>
              <w:left w:val="nil"/>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宋体" w:hAnsi="宋体" w:cs="宋体" w:hint="eastAsia"/>
                <w:color w:val="000000"/>
                <w:kern w:val="0"/>
                <w:sz w:val="18"/>
                <w:szCs w:val="18"/>
              </w:rPr>
              <w:t>①</w:t>
            </w:r>
            <w:r>
              <w:rPr>
                <w:rFonts w:ascii="Arial Narrow" w:eastAsiaTheme="minorEastAsia" w:hAnsi="Arial Narrow" w:cs="宋体"/>
                <w:color w:val="000000"/>
                <w:kern w:val="0"/>
                <w:sz w:val="18"/>
                <w:szCs w:val="18"/>
              </w:rPr>
              <w:t>基础数据信息和会计信息资料是否真实；</w:t>
            </w:r>
            <w:r>
              <w:rPr>
                <w:rFonts w:ascii="宋体" w:hAnsi="宋体" w:cs="宋体" w:hint="eastAsia"/>
                <w:color w:val="000000"/>
                <w:kern w:val="0"/>
                <w:sz w:val="18"/>
                <w:szCs w:val="18"/>
              </w:rPr>
              <w:t>②</w:t>
            </w:r>
            <w:r>
              <w:rPr>
                <w:rFonts w:ascii="Arial Narrow" w:eastAsiaTheme="minorEastAsia" w:hAnsi="Arial Narrow" w:cs="宋体"/>
                <w:color w:val="000000"/>
                <w:kern w:val="0"/>
                <w:sz w:val="18"/>
                <w:szCs w:val="18"/>
              </w:rPr>
              <w:t>基础数据信息和会计信息资料是否完整；</w:t>
            </w:r>
            <w:r>
              <w:rPr>
                <w:rFonts w:ascii="宋体" w:hAnsi="宋体" w:cs="宋体" w:hint="eastAsia"/>
                <w:color w:val="000000"/>
                <w:kern w:val="0"/>
                <w:sz w:val="18"/>
                <w:szCs w:val="18"/>
              </w:rPr>
              <w:t>③</w:t>
            </w:r>
            <w:r>
              <w:rPr>
                <w:rFonts w:ascii="Arial Narrow" w:eastAsiaTheme="minorEastAsia" w:hAnsi="Arial Narrow" w:cs="宋体"/>
                <w:color w:val="000000"/>
                <w:kern w:val="0"/>
                <w:sz w:val="18"/>
                <w:szCs w:val="18"/>
              </w:rPr>
              <w:t>基础数据信息和会计信息资料是否准确。每有一项不合格扣</w:t>
            </w:r>
            <w:r>
              <w:rPr>
                <w:rFonts w:ascii="Arial Narrow" w:eastAsiaTheme="minorEastAsia" w:hAnsi="Arial Narrow" w:cs="宋体"/>
                <w:color w:val="000000"/>
                <w:kern w:val="0"/>
                <w:sz w:val="18"/>
                <w:szCs w:val="18"/>
              </w:rPr>
              <w:t>0.5</w:t>
            </w:r>
            <w:r>
              <w:rPr>
                <w:rFonts w:ascii="Arial Narrow" w:eastAsiaTheme="minorEastAsia" w:hAnsi="Arial Narrow" w:cs="宋体"/>
                <w:color w:val="000000"/>
                <w:kern w:val="0"/>
                <w:sz w:val="18"/>
                <w:szCs w:val="18"/>
              </w:rPr>
              <w:t>分，扣完为止。</w:t>
            </w:r>
          </w:p>
        </w:tc>
      </w:tr>
      <w:tr w:rsidR="00313616" w:rsidTr="00313616">
        <w:trPr>
          <w:trHeight w:val="2220"/>
        </w:trPr>
        <w:tc>
          <w:tcPr>
            <w:tcW w:w="997" w:type="dxa"/>
            <w:gridSpan w:val="2"/>
            <w:vMerge/>
            <w:tcBorders>
              <w:top w:val="nil"/>
              <w:left w:val="single" w:sz="4" w:space="0" w:color="auto"/>
              <w:bottom w:val="single" w:sz="4" w:space="0" w:color="000000"/>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c>
          <w:tcPr>
            <w:tcW w:w="954"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资产管理（</w:t>
            </w:r>
            <w:r>
              <w:rPr>
                <w:rFonts w:ascii="Arial Narrow" w:eastAsiaTheme="minorEastAsia" w:hAnsi="Arial Narrow" w:cs="宋体"/>
                <w:color w:val="000000"/>
                <w:kern w:val="0"/>
                <w:sz w:val="18"/>
                <w:szCs w:val="18"/>
              </w:rPr>
              <w:t>4</w:t>
            </w:r>
            <w:r>
              <w:rPr>
                <w:rFonts w:ascii="Arial Narrow" w:eastAsiaTheme="minorEastAsia" w:hAnsi="Arial Narrow" w:cs="宋体"/>
                <w:color w:val="000000"/>
                <w:kern w:val="0"/>
                <w:sz w:val="18"/>
                <w:szCs w:val="18"/>
              </w:rPr>
              <w:t>）</w:t>
            </w:r>
          </w:p>
        </w:tc>
        <w:tc>
          <w:tcPr>
            <w:tcW w:w="1134"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资产管理</w:t>
            </w: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规范性</w:t>
            </w: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w:t>
            </w:r>
            <w:r>
              <w:rPr>
                <w:rFonts w:ascii="Arial Narrow" w:eastAsiaTheme="minorEastAsia" w:hAnsi="Arial Narrow" w:cs="宋体" w:hint="eastAsia"/>
                <w:color w:val="000000"/>
                <w:kern w:val="0"/>
                <w:sz w:val="18"/>
                <w:szCs w:val="18"/>
              </w:rPr>
              <w:t>4</w:t>
            </w:r>
            <w:r>
              <w:rPr>
                <w:rFonts w:ascii="Arial Narrow" w:eastAsiaTheme="minorEastAsia" w:hAnsi="Arial Narrow" w:cs="宋体" w:hint="eastAsia"/>
                <w:color w:val="000000"/>
                <w:kern w:val="0"/>
                <w:sz w:val="18"/>
                <w:szCs w:val="18"/>
              </w:rPr>
              <w:t>分）</w:t>
            </w:r>
          </w:p>
        </w:tc>
        <w:tc>
          <w:tcPr>
            <w:tcW w:w="1134" w:type="dxa"/>
            <w:tcBorders>
              <w:top w:val="single" w:sz="4" w:space="0" w:color="auto"/>
              <w:left w:val="single" w:sz="4" w:space="0" w:color="auto"/>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1.</w:t>
            </w:r>
            <w:r>
              <w:rPr>
                <w:rFonts w:ascii="Arial Narrow" w:eastAsiaTheme="minorEastAsia" w:hAnsi="Arial Narrow" w:cs="宋体"/>
                <w:color w:val="000000"/>
                <w:kern w:val="0"/>
                <w:sz w:val="18"/>
                <w:szCs w:val="18"/>
              </w:rPr>
              <w:t>对外投资行为经过审批，不存在投资亏损；</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2.</w:t>
            </w:r>
            <w:r>
              <w:rPr>
                <w:rFonts w:ascii="Arial Narrow" w:eastAsiaTheme="minorEastAsia" w:hAnsi="Arial Narrow" w:cs="宋体"/>
                <w:color w:val="000000"/>
                <w:kern w:val="0"/>
                <w:sz w:val="18"/>
                <w:szCs w:val="18"/>
              </w:rPr>
              <w:t>不存在因管理不当发生严重资产损失和丢失情况；</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3.</w:t>
            </w:r>
            <w:r>
              <w:rPr>
                <w:rFonts w:ascii="Arial Narrow" w:eastAsiaTheme="minorEastAsia" w:hAnsi="Arial Narrow" w:cs="宋体"/>
                <w:color w:val="000000"/>
                <w:kern w:val="0"/>
                <w:sz w:val="18"/>
                <w:szCs w:val="18"/>
              </w:rPr>
              <w:t>不存在超标准配置资产；</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4.</w:t>
            </w:r>
            <w:r>
              <w:rPr>
                <w:rFonts w:ascii="Arial Narrow" w:eastAsiaTheme="minorEastAsia" w:hAnsi="Arial Narrow" w:cs="宋体"/>
                <w:color w:val="000000"/>
                <w:kern w:val="0"/>
                <w:sz w:val="18"/>
                <w:szCs w:val="18"/>
              </w:rPr>
              <w:t>资产使用规范，不存在未经批准擅自出租、出借资产行为；</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5.</w:t>
            </w:r>
            <w:r>
              <w:rPr>
                <w:rFonts w:ascii="Arial Narrow" w:eastAsiaTheme="minorEastAsia" w:hAnsi="Arial Narrow" w:cs="宋体"/>
                <w:color w:val="000000"/>
                <w:kern w:val="0"/>
                <w:sz w:val="18"/>
                <w:szCs w:val="18"/>
              </w:rPr>
              <w:t>资产处置规范，不存在不按要求进行报批或资产不公开处置行为；</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6.</w:t>
            </w:r>
            <w:r>
              <w:rPr>
                <w:rFonts w:ascii="Arial Narrow" w:eastAsiaTheme="minorEastAsia" w:hAnsi="Arial Narrow" w:cs="宋体"/>
                <w:color w:val="000000"/>
                <w:kern w:val="0"/>
                <w:sz w:val="18"/>
                <w:szCs w:val="18"/>
              </w:rPr>
              <w:t>其它资产管理制度办法执行情况。</w:t>
            </w:r>
          </w:p>
        </w:tc>
        <w:tc>
          <w:tcPr>
            <w:tcW w:w="1559" w:type="dxa"/>
            <w:tcBorders>
              <w:top w:val="single" w:sz="4" w:space="0" w:color="auto"/>
              <w:left w:val="single" w:sz="4" w:space="0" w:color="auto"/>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不存在超标配置资产以及其他违规出租、出借以及擅自处置资产的情况。</w:t>
            </w:r>
          </w:p>
        </w:tc>
        <w:tc>
          <w:tcPr>
            <w:tcW w:w="709"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4</w:t>
            </w:r>
          </w:p>
        </w:tc>
        <w:tc>
          <w:tcPr>
            <w:tcW w:w="709"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4</w:t>
            </w:r>
          </w:p>
        </w:tc>
        <w:tc>
          <w:tcPr>
            <w:tcW w:w="2410" w:type="dxa"/>
            <w:tcBorders>
              <w:top w:val="single" w:sz="4" w:space="0" w:color="auto"/>
              <w:left w:val="single" w:sz="4" w:space="0" w:color="auto"/>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b/>
                <w:bCs/>
                <w:color w:val="000000"/>
                <w:kern w:val="0"/>
                <w:sz w:val="18"/>
                <w:szCs w:val="18"/>
              </w:rPr>
              <w:t>资产管理规范性</w:t>
            </w:r>
            <w:r>
              <w:rPr>
                <w:rFonts w:ascii="Arial Narrow" w:eastAsiaTheme="minorEastAsia" w:hAnsi="Arial Narrow" w:cs="宋体"/>
                <w:b/>
                <w:bCs/>
                <w:color w:val="000000"/>
                <w:kern w:val="0"/>
                <w:sz w:val="18"/>
                <w:szCs w:val="18"/>
              </w:rPr>
              <w:t>:</w:t>
            </w:r>
            <w:r>
              <w:rPr>
                <w:rFonts w:ascii="Arial Narrow" w:eastAsiaTheme="minorEastAsia" w:hAnsi="Arial Narrow" w:cs="宋体"/>
                <w:color w:val="000000"/>
                <w:kern w:val="0"/>
                <w:sz w:val="18"/>
                <w:szCs w:val="18"/>
              </w:rPr>
              <w:t>部门（单位）的资产是否保持安全完整，资产配置是否合理，资产使用和资产处理是否规范，用以反映和考核部门（单位）资产管理的整体水平。</w:t>
            </w:r>
          </w:p>
        </w:tc>
        <w:tc>
          <w:tcPr>
            <w:tcW w:w="4252" w:type="dxa"/>
            <w:tcBorders>
              <w:top w:val="single" w:sz="4" w:space="0" w:color="auto"/>
              <w:left w:val="single" w:sz="4" w:space="0" w:color="auto"/>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宋体" w:hAnsi="宋体" w:cs="宋体" w:hint="eastAsia"/>
                <w:color w:val="000000"/>
                <w:kern w:val="0"/>
                <w:sz w:val="18"/>
                <w:szCs w:val="18"/>
              </w:rPr>
              <w:t>①</w:t>
            </w:r>
            <w:r>
              <w:rPr>
                <w:rFonts w:ascii="Arial Narrow" w:eastAsiaTheme="minorEastAsia" w:hAnsi="Arial Narrow" w:cs="宋体"/>
                <w:color w:val="000000"/>
                <w:kern w:val="0"/>
                <w:sz w:val="18"/>
                <w:szCs w:val="18"/>
              </w:rPr>
              <w:t>对外投资行为是否经审批，是否存在投资亏损；</w:t>
            </w:r>
            <w:r>
              <w:rPr>
                <w:rFonts w:ascii="宋体" w:hAnsi="宋体" w:cs="宋体" w:hint="eastAsia"/>
                <w:color w:val="000000"/>
                <w:kern w:val="0"/>
                <w:sz w:val="18"/>
                <w:szCs w:val="18"/>
              </w:rPr>
              <w:t>②</w:t>
            </w:r>
            <w:r>
              <w:rPr>
                <w:rFonts w:ascii="Arial Narrow" w:eastAsiaTheme="minorEastAsia" w:hAnsi="Arial Narrow" w:cs="宋体"/>
                <w:color w:val="000000"/>
                <w:kern w:val="0"/>
                <w:sz w:val="18"/>
                <w:szCs w:val="18"/>
              </w:rPr>
              <w:t>是否有因管理不当发生严重资产损失和丢失情况；</w:t>
            </w:r>
            <w:r>
              <w:rPr>
                <w:rFonts w:ascii="宋体" w:hAnsi="宋体" w:cs="宋体" w:hint="eastAsia"/>
                <w:color w:val="000000"/>
                <w:kern w:val="0"/>
                <w:sz w:val="18"/>
                <w:szCs w:val="18"/>
              </w:rPr>
              <w:t>③</w:t>
            </w:r>
            <w:r>
              <w:rPr>
                <w:rFonts w:ascii="Arial Narrow" w:eastAsiaTheme="minorEastAsia" w:hAnsi="Arial Narrow" w:cs="宋体"/>
                <w:color w:val="000000"/>
                <w:kern w:val="0"/>
                <w:sz w:val="18"/>
                <w:szCs w:val="18"/>
              </w:rPr>
              <w:t>是否存在超标准配置资产；</w:t>
            </w:r>
            <w:r>
              <w:rPr>
                <w:rFonts w:ascii="宋体" w:hAnsi="宋体" w:cs="宋体" w:hint="eastAsia"/>
                <w:color w:val="000000"/>
                <w:kern w:val="0"/>
                <w:sz w:val="18"/>
                <w:szCs w:val="18"/>
              </w:rPr>
              <w:t>④</w:t>
            </w:r>
            <w:r>
              <w:rPr>
                <w:rFonts w:ascii="Arial Narrow" w:eastAsiaTheme="minorEastAsia" w:hAnsi="Arial Narrow" w:cs="宋体"/>
                <w:color w:val="000000"/>
                <w:kern w:val="0"/>
                <w:sz w:val="18"/>
                <w:szCs w:val="18"/>
              </w:rPr>
              <w:t>资产使用是否规范，是否存在未经批准擅自出租、出借资产行为；</w:t>
            </w:r>
            <w:r>
              <w:rPr>
                <w:rFonts w:ascii="宋体" w:hAnsi="宋体" w:cs="宋体" w:hint="eastAsia"/>
                <w:color w:val="000000"/>
                <w:kern w:val="0"/>
                <w:sz w:val="18"/>
                <w:szCs w:val="18"/>
              </w:rPr>
              <w:t>⑤</w:t>
            </w:r>
            <w:r>
              <w:rPr>
                <w:rFonts w:ascii="Arial Narrow" w:eastAsiaTheme="minorEastAsia" w:hAnsi="Arial Narrow" w:cs="宋体"/>
                <w:color w:val="000000"/>
                <w:kern w:val="0"/>
                <w:sz w:val="18"/>
                <w:szCs w:val="18"/>
              </w:rPr>
              <w:t>资产处置是否规范，是否存在不按要求进行报批或资产不公开处置行为；</w:t>
            </w:r>
            <w:r>
              <w:rPr>
                <w:rFonts w:ascii="宋体" w:hAnsi="宋体" w:cs="宋体" w:hint="eastAsia"/>
                <w:color w:val="000000"/>
                <w:kern w:val="0"/>
                <w:sz w:val="18"/>
                <w:szCs w:val="18"/>
              </w:rPr>
              <w:t>⑥</w:t>
            </w:r>
            <w:r>
              <w:rPr>
                <w:rFonts w:ascii="Arial Narrow" w:eastAsiaTheme="minorEastAsia" w:hAnsi="Arial Narrow" w:cs="宋体"/>
                <w:color w:val="000000"/>
                <w:kern w:val="0"/>
                <w:sz w:val="18"/>
                <w:szCs w:val="18"/>
              </w:rPr>
              <w:t>其它资产管理制度办法执行情况。每有一项不合格扣</w:t>
            </w:r>
            <w:r>
              <w:rPr>
                <w:rFonts w:ascii="Arial Narrow" w:eastAsiaTheme="minorEastAsia" w:hAnsi="Arial Narrow" w:cs="宋体"/>
                <w:color w:val="000000"/>
                <w:kern w:val="0"/>
                <w:sz w:val="18"/>
                <w:szCs w:val="18"/>
              </w:rPr>
              <w:t>0.8</w:t>
            </w:r>
            <w:r>
              <w:rPr>
                <w:rFonts w:ascii="Arial Narrow" w:eastAsiaTheme="minorEastAsia" w:hAnsi="Arial Narrow" w:cs="宋体"/>
                <w:color w:val="000000"/>
                <w:kern w:val="0"/>
                <w:sz w:val="18"/>
                <w:szCs w:val="18"/>
              </w:rPr>
              <w:t>分，扣完为止。</w:t>
            </w:r>
          </w:p>
        </w:tc>
      </w:tr>
      <w:tr w:rsidR="00313616" w:rsidTr="00313616">
        <w:trPr>
          <w:trHeight w:val="1210"/>
        </w:trPr>
        <w:tc>
          <w:tcPr>
            <w:tcW w:w="997" w:type="dxa"/>
            <w:gridSpan w:val="2"/>
            <w:vMerge/>
            <w:tcBorders>
              <w:top w:val="nil"/>
              <w:left w:val="single" w:sz="4" w:space="0" w:color="auto"/>
              <w:bottom w:val="single" w:sz="4" w:space="0" w:color="000000"/>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c>
          <w:tcPr>
            <w:tcW w:w="954"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绩效管理（</w:t>
            </w:r>
            <w:r>
              <w:rPr>
                <w:rFonts w:ascii="Arial Narrow" w:eastAsiaTheme="minorEastAsia" w:hAnsi="Arial Narrow" w:cs="宋体"/>
                <w:color w:val="000000"/>
                <w:kern w:val="0"/>
                <w:sz w:val="18"/>
                <w:szCs w:val="18"/>
              </w:rPr>
              <w:t>4</w:t>
            </w:r>
            <w:r>
              <w:rPr>
                <w:rFonts w:ascii="Arial Narrow" w:eastAsiaTheme="minorEastAsia" w:hAnsi="Arial Narrow" w:cs="宋体"/>
                <w:color w:val="000000"/>
                <w:kern w:val="0"/>
                <w:sz w:val="18"/>
                <w:szCs w:val="18"/>
              </w:rPr>
              <w:t>）</w:t>
            </w:r>
          </w:p>
        </w:tc>
        <w:tc>
          <w:tcPr>
            <w:tcW w:w="1134"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绩效管理</w:t>
            </w: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情况</w:t>
            </w:r>
          </w:p>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w:t>
            </w:r>
            <w:r>
              <w:rPr>
                <w:rFonts w:ascii="Arial Narrow" w:eastAsiaTheme="minorEastAsia" w:hAnsi="Arial Narrow" w:cs="宋体" w:hint="eastAsia"/>
                <w:color w:val="000000"/>
                <w:kern w:val="0"/>
                <w:sz w:val="18"/>
                <w:szCs w:val="18"/>
              </w:rPr>
              <w:t>4</w:t>
            </w:r>
            <w:r>
              <w:rPr>
                <w:rFonts w:ascii="Arial Narrow" w:eastAsiaTheme="minorEastAsia" w:hAnsi="Arial Narrow" w:cs="宋体" w:hint="eastAsia"/>
                <w:color w:val="000000"/>
                <w:kern w:val="0"/>
                <w:sz w:val="18"/>
                <w:szCs w:val="18"/>
              </w:rPr>
              <w:t>分）</w:t>
            </w:r>
          </w:p>
        </w:tc>
        <w:tc>
          <w:tcPr>
            <w:tcW w:w="1134" w:type="dxa"/>
            <w:tcBorders>
              <w:top w:val="single" w:sz="4" w:space="0" w:color="auto"/>
              <w:left w:val="nil"/>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1.</w:t>
            </w:r>
            <w:r>
              <w:rPr>
                <w:rFonts w:ascii="Arial Narrow" w:eastAsiaTheme="minorEastAsia" w:hAnsi="Arial Narrow" w:cs="宋体"/>
                <w:color w:val="000000"/>
                <w:kern w:val="0"/>
                <w:sz w:val="18"/>
                <w:szCs w:val="18"/>
              </w:rPr>
              <w:t>部门（单位）及时对绩效信息进行汇总分析整理；</w:t>
            </w:r>
          </w:p>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2.</w:t>
            </w:r>
            <w:r>
              <w:rPr>
                <w:rFonts w:ascii="Arial Narrow" w:eastAsiaTheme="minorEastAsia" w:hAnsi="Arial Narrow" w:cs="宋体"/>
                <w:color w:val="000000"/>
                <w:kern w:val="0"/>
                <w:sz w:val="18"/>
                <w:szCs w:val="18"/>
              </w:rPr>
              <w:t>部门（单位）对绩效目标偏离情况及时进行矫正。</w:t>
            </w:r>
          </w:p>
        </w:tc>
        <w:tc>
          <w:tcPr>
            <w:tcW w:w="1559" w:type="dxa"/>
            <w:tcBorders>
              <w:top w:val="single" w:sz="4" w:space="0" w:color="auto"/>
              <w:left w:val="nil"/>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实施了部门整体支出绩效监控和自评，并对自评信息进行了汇总分析。发现偏离及时进行了调整。</w:t>
            </w:r>
          </w:p>
        </w:tc>
        <w:tc>
          <w:tcPr>
            <w:tcW w:w="709"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4</w:t>
            </w:r>
          </w:p>
        </w:tc>
        <w:tc>
          <w:tcPr>
            <w:tcW w:w="709" w:type="dxa"/>
            <w:tcBorders>
              <w:top w:val="single" w:sz="4" w:space="0" w:color="auto"/>
              <w:left w:val="nil"/>
              <w:bottom w:val="single" w:sz="4" w:space="0" w:color="auto"/>
              <w:right w:val="nil"/>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4</w:t>
            </w:r>
          </w:p>
        </w:tc>
        <w:tc>
          <w:tcPr>
            <w:tcW w:w="2410" w:type="dxa"/>
            <w:tcBorders>
              <w:top w:val="single" w:sz="4" w:space="0" w:color="auto"/>
              <w:left w:val="single" w:sz="4" w:space="0" w:color="auto"/>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b/>
                <w:bCs/>
                <w:color w:val="000000"/>
                <w:kern w:val="0"/>
                <w:sz w:val="18"/>
                <w:szCs w:val="18"/>
              </w:rPr>
              <w:t>绩效管理情况</w:t>
            </w:r>
            <w:r>
              <w:rPr>
                <w:rFonts w:ascii="Arial Narrow" w:eastAsiaTheme="minorEastAsia" w:hAnsi="Arial Narrow" w:cs="宋体"/>
                <w:b/>
                <w:bCs/>
                <w:color w:val="000000"/>
                <w:kern w:val="0"/>
                <w:sz w:val="18"/>
                <w:szCs w:val="18"/>
              </w:rPr>
              <w:t>:</w:t>
            </w:r>
            <w:r>
              <w:rPr>
                <w:rFonts w:ascii="Arial Narrow" w:eastAsiaTheme="minorEastAsia" w:hAnsi="Arial Narrow" w:cs="宋体"/>
                <w:color w:val="000000"/>
                <w:kern w:val="0"/>
                <w:sz w:val="18"/>
                <w:szCs w:val="18"/>
              </w:rPr>
              <w:t>考核部门（单位）在绩效管理信息的汇总和应用情况。</w:t>
            </w:r>
          </w:p>
        </w:tc>
        <w:tc>
          <w:tcPr>
            <w:tcW w:w="4252" w:type="dxa"/>
            <w:tcBorders>
              <w:top w:val="single" w:sz="4" w:space="0" w:color="auto"/>
              <w:left w:val="nil"/>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宋体" w:hAnsi="宋体" w:cs="宋体" w:hint="eastAsia"/>
                <w:color w:val="000000"/>
                <w:kern w:val="0"/>
                <w:sz w:val="18"/>
                <w:szCs w:val="18"/>
              </w:rPr>
              <w:t>①</w:t>
            </w:r>
            <w:r>
              <w:rPr>
                <w:rFonts w:ascii="Arial Narrow" w:eastAsiaTheme="minorEastAsia" w:hAnsi="Arial Narrow" w:cs="宋体"/>
                <w:color w:val="000000"/>
                <w:kern w:val="0"/>
                <w:sz w:val="18"/>
                <w:szCs w:val="18"/>
              </w:rPr>
              <w:t>部门（单位）是否及时对绩效信息进行汇总分析整理；</w:t>
            </w:r>
            <w:r>
              <w:rPr>
                <w:rFonts w:ascii="宋体" w:hAnsi="宋体" w:cs="宋体" w:hint="eastAsia"/>
                <w:color w:val="000000"/>
                <w:kern w:val="0"/>
                <w:sz w:val="18"/>
                <w:szCs w:val="18"/>
              </w:rPr>
              <w:t>②</w:t>
            </w:r>
            <w:r>
              <w:rPr>
                <w:rFonts w:ascii="Arial Narrow" w:eastAsiaTheme="minorEastAsia" w:hAnsi="Arial Narrow" w:cs="宋体"/>
                <w:color w:val="000000"/>
                <w:kern w:val="0"/>
                <w:sz w:val="18"/>
                <w:szCs w:val="18"/>
              </w:rPr>
              <w:t>部门（单位）是否对绩效目标偏离情况及时进行矫正。每有一项不合格扣</w:t>
            </w:r>
            <w:r>
              <w:rPr>
                <w:rFonts w:ascii="Arial Narrow" w:eastAsiaTheme="minorEastAsia" w:hAnsi="Arial Narrow" w:cs="宋体"/>
                <w:color w:val="000000"/>
                <w:kern w:val="0"/>
                <w:sz w:val="18"/>
                <w:szCs w:val="18"/>
              </w:rPr>
              <w:t>2</w:t>
            </w:r>
            <w:r>
              <w:rPr>
                <w:rFonts w:ascii="Arial Narrow" w:eastAsiaTheme="minorEastAsia" w:hAnsi="Arial Narrow" w:cs="宋体"/>
                <w:color w:val="000000"/>
                <w:kern w:val="0"/>
                <w:sz w:val="18"/>
                <w:szCs w:val="18"/>
              </w:rPr>
              <w:t>分。</w:t>
            </w:r>
          </w:p>
        </w:tc>
      </w:tr>
      <w:tr w:rsidR="00313616" w:rsidTr="00313616">
        <w:trPr>
          <w:trHeight w:val="394"/>
        </w:trPr>
        <w:tc>
          <w:tcPr>
            <w:tcW w:w="997" w:type="dxa"/>
            <w:gridSpan w:val="2"/>
            <w:vMerge/>
            <w:tcBorders>
              <w:top w:val="nil"/>
              <w:left w:val="single" w:sz="4" w:space="0" w:color="auto"/>
              <w:bottom w:val="single" w:sz="4" w:space="0" w:color="000000"/>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c>
          <w:tcPr>
            <w:tcW w:w="954"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 xml:space="preserve">指标　</w:t>
            </w:r>
          </w:p>
        </w:tc>
        <w:tc>
          <w:tcPr>
            <w:tcW w:w="2268" w:type="dxa"/>
            <w:gridSpan w:val="2"/>
            <w:tcBorders>
              <w:top w:val="single" w:sz="4" w:space="0" w:color="auto"/>
              <w:left w:val="nil"/>
              <w:bottom w:val="single" w:sz="4" w:space="0" w:color="auto"/>
              <w:right w:val="single" w:sz="4" w:space="0" w:color="000000"/>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202</w:t>
            </w:r>
            <w:r>
              <w:rPr>
                <w:rFonts w:ascii="Arial Narrow" w:eastAsiaTheme="minorEastAsia" w:hAnsi="Arial Narrow" w:cs="宋体" w:hint="eastAsia"/>
                <w:color w:val="000000"/>
                <w:kern w:val="0"/>
                <w:sz w:val="18"/>
                <w:szCs w:val="18"/>
              </w:rPr>
              <w:t>1</w:t>
            </w:r>
            <w:r>
              <w:rPr>
                <w:rFonts w:ascii="Arial Narrow" w:eastAsiaTheme="minorEastAsia" w:hAnsi="Arial Narrow" w:cs="宋体"/>
                <w:color w:val="000000"/>
                <w:kern w:val="0"/>
                <w:sz w:val="18"/>
                <w:szCs w:val="18"/>
              </w:rPr>
              <w:t>年</w:t>
            </w:r>
          </w:p>
        </w:tc>
        <w:tc>
          <w:tcPr>
            <w:tcW w:w="1559"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202</w:t>
            </w:r>
            <w:r>
              <w:rPr>
                <w:rFonts w:ascii="Arial Narrow" w:eastAsiaTheme="minorEastAsia" w:hAnsi="Arial Narrow" w:cs="宋体" w:hint="eastAsia"/>
                <w:color w:val="000000"/>
                <w:kern w:val="0"/>
                <w:sz w:val="18"/>
                <w:szCs w:val="18"/>
              </w:rPr>
              <w:t>2</w:t>
            </w:r>
            <w:r>
              <w:rPr>
                <w:rFonts w:ascii="Arial Narrow" w:eastAsiaTheme="minorEastAsia" w:hAnsi="Arial Narrow" w:cs="宋体"/>
                <w:color w:val="000000"/>
                <w:kern w:val="0"/>
                <w:sz w:val="18"/>
                <w:szCs w:val="18"/>
              </w:rPr>
              <w:t>年</w:t>
            </w:r>
          </w:p>
        </w:tc>
        <w:tc>
          <w:tcPr>
            <w:tcW w:w="709"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分值</w:t>
            </w:r>
          </w:p>
        </w:tc>
        <w:tc>
          <w:tcPr>
            <w:tcW w:w="709"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得分</w:t>
            </w:r>
          </w:p>
        </w:tc>
        <w:tc>
          <w:tcPr>
            <w:tcW w:w="2410" w:type="dxa"/>
            <w:tcBorders>
              <w:top w:val="single" w:sz="4" w:space="0" w:color="auto"/>
              <w:left w:val="single" w:sz="4" w:space="0" w:color="auto"/>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bCs/>
                <w:color w:val="000000"/>
                <w:kern w:val="0"/>
                <w:sz w:val="18"/>
                <w:szCs w:val="18"/>
              </w:rPr>
              <w:t>指标解释</w:t>
            </w:r>
          </w:p>
        </w:tc>
        <w:tc>
          <w:tcPr>
            <w:tcW w:w="4252"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kern w:val="0"/>
                <w:sz w:val="18"/>
                <w:szCs w:val="18"/>
              </w:rPr>
            </w:pPr>
            <w:r>
              <w:rPr>
                <w:rFonts w:ascii="Arial Narrow" w:eastAsiaTheme="minorEastAsia" w:hAnsi="Arial Narrow" w:cs="宋体"/>
                <w:color w:val="000000"/>
                <w:kern w:val="0"/>
                <w:sz w:val="18"/>
                <w:szCs w:val="18"/>
              </w:rPr>
              <w:t>评分标准</w:t>
            </w:r>
          </w:p>
        </w:tc>
      </w:tr>
      <w:tr w:rsidR="00313616" w:rsidTr="00313616">
        <w:trPr>
          <w:trHeight w:val="1365"/>
        </w:trPr>
        <w:tc>
          <w:tcPr>
            <w:tcW w:w="997" w:type="dxa"/>
            <w:gridSpan w:val="2"/>
            <w:vMerge/>
            <w:tcBorders>
              <w:top w:val="nil"/>
              <w:left w:val="single" w:sz="4" w:space="0" w:color="auto"/>
              <w:bottom w:val="single" w:sz="4" w:space="0" w:color="000000"/>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c>
          <w:tcPr>
            <w:tcW w:w="954" w:type="dxa"/>
            <w:tcBorders>
              <w:top w:val="nil"/>
              <w:left w:val="nil"/>
              <w:bottom w:val="single" w:sz="4" w:space="0" w:color="auto"/>
              <w:right w:val="single" w:sz="4" w:space="0" w:color="auto"/>
            </w:tcBorders>
            <w:shd w:val="clear" w:color="auto" w:fill="auto"/>
            <w:noWrap/>
            <w:vAlign w:val="center"/>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结转结余率（</w:t>
            </w:r>
            <w:r>
              <w:rPr>
                <w:rFonts w:ascii="Arial Narrow" w:eastAsiaTheme="minorEastAsia" w:hAnsi="Arial Narrow" w:cs="宋体"/>
                <w:color w:val="000000"/>
                <w:kern w:val="0"/>
                <w:sz w:val="18"/>
                <w:szCs w:val="18"/>
              </w:rPr>
              <w:t>4</w:t>
            </w:r>
            <w:r>
              <w:rPr>
                <w:rFonts w:ascii="Arial Narrow" w:eastAsiaTheme="minorEastAsia" w:hAnsi="Arial Narrow" w:cs="宋体" w:hint="eastAsia"/>
                <w:color w:val="000000"/>
                <w:kern w:val="0"/>
                <w:sz w:val="18"/>
                <w:szCs w:val="18"/>
              </w:rPr>
              <w:t>分</w:t>
            </w:r>
            <w:r>
              <w:rPr>
                <w:rFonts w:ascii="Arial Narrow" w:eastAsiaTheme="minorEastAsia" w:hAnsi="Arial Narrow" w:cs="宋体"/>
                <w:color w:val="000000"/>
                <w:kern w:val="0"/>
                <w:sz w:val="18"/>
                <w:szCs w:val="18"/>
              </w:rPr>
              <w:t>）</w:t>
            </w:r>
          </w:p>
        </w:tc>
        <w:tc>
          <w:tcPr>
            <w:tcW w:w="2268" w:type="dxa"/>
            <w:gridSpan w:val="2"/>
            <w:tcBorders>
              <w:top w:val="single" w:sz="4" w:space="0" w:color="auto"/>
              <w:left w:val="nil"/>
              <w:bottom w:val="single" w:sz="4" w:space="0" w:color="auto"/>
              <w:right w:val="single" w:sz="4" w:space="0" w:color="000000"/>
            </w:tcBorders>
            <w:shd w:val="clear" w:color="auto" w:fill="auto"/>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2.07%</w:t>
            </w:r>
          </w:p>
        </w:tc>
        <w:tc>
          <w:tcPr>
            <w:tcW w:w="1559" w:type="dxa"/>
            <w:tcBorders>
              <w:top w:val="nil"/>
              <w:left w:val="nil"/>
              <w:bottom w:val="single" w:sz="4" w:space="0" w:color="auto"/>
              <w:right w:val="single" w:sz="4" w:space="0" w:color="auto"/>
            </w:tcBorders>
            <w:shd w:val="clear" w:color="auto" w:fill="auto"/>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 xml:space="preserve">　</w:t>
            </w:r>
            <w:r>
              <w:rPr>
                <w:rFonts w:ascii="Arial Narrow" w:eastAsiaTheme="minorEastAsia" w:hAnsi="Arial Narrow" w:cs="宋体"/>
                <w:color w:val="000000"/>
                <w:kern w:val="0"/>
                <w:sz w:val="18"/>
                <w:szCs w:val="18"/>
              </w:rPr>
              <w:t>2.0</w:t>
            </w:r>
            <w:r>
              <w:rPr>
                <w:rFonts w:ascii="Arial Narrow" w:eastAsiaTheme="minorEastAsia" w:hAnsi="Arial Narrow" w:cs="宋体" w:hint="eastAsia"/>
                <w:color w:val="000000"/>
                <w:kern w:val="0"/>
                <w:sz w:val="18"/>
                <w:szCs w:val="18"/>
              </w:rPr>
              <w:t>6</w:t>
            </w:r>
            <w:r>
              <w:rPr>
                <w:rFonts w:ascii="Arial Narrow" w:eastAsiaTheme="minorEastAsia" w:hAnsi="Arial Narrow" w:cs="宋体"/>
                <w:color w:val="000000"/>
                <w:kern w:val="0"/>
                <w:sz w:val="18"/>
                <w:szCs w:val="18"/>
              </w:rPr>
              <w:t>%</w:t>
            </w:r>
          </w:p>
        </w:tc>
        <w:tc>
          <w:tcPr>
            <w:tcW w:w="709" w:type="dxa"/>
            <w:tcBorders>
              <w:top w:val="nil"/>
              <w:left w:val="nil"/>
              <w:bottom w:val="single" w:sz="4" w:space="0" w:color="auto"/>
              <w:right w:val="single" w:sz="4" w:space="0" w:color="auto"/>
            </w:tcBorders>
            <w:shd w:val="clear" w:color="auto" w:fill="auto"/>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4</w:t>
            </w:r>
          </w:p>
        </w:tc>
        <w:tc>
          <w:tcPr>
            <w:tcW w:w="709" w:type="dxa"/>
            <w:tcBorders>
              <w:top w:val="nil"/>
              <w:left w:val="nil"/>
              <w:bottom w:val="single" w:sz="4" w:space="0" w:color="auto"/>
              <w:right w:val="nil"/>
            </w:tcBorders>
            <w:shd w:val="clear" w:color="auto" w:fill="auto"/>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4</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结转结余率</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结转结余总额</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t>支出预算数</w:t>
            </w:r>
            <w:r>
              <w:rPr>
                <w:rFonts w:ascii="Arial Narrow" w:eastAsiaTheme="minorEastAsia" w:hAnsi="Arial Narrow" w:cs="宋体"/>
                <w:color w:val="000000"/>
                <w:kern w:val="0"/>
                <w:sz w:val="18"/>
                <w:szCs w:val="18"/>
              </w:rPr>
              <w:t>×100%</w:t>
            </w:r>
            <w:r>
              <w:rPr>
                <w:rFonts w:ascii="Arial Narrow" w:eastAsiaTheme="minorEastAsia" w:hAnsi="Arial Narrow" w:cs="宋体"/>
                <w:color w:val="000000"/>
                <w:kern w:val="0"/>
                <w:sz w:val="18"/>
                <w:szCs w:val="18"/>
              </w:rPr>
              <w:t>。</w:t>
            </w:r>
            <w:r>
              <w:rPr>
                <w:rFonts w:ascii="Arial Narrow" w:eastAsiaTheme="minorEastAsia" w:hAnsi="Arial Narrow" w:cs="宋体"/>
                <w:color w:val="000000"/>
                <w:kern w:val="0"/>
                <w:sz w:val="18"/>
                <w:szCs w:val="18"/>
              </w:rPr>
              <w:br/>
            </w:r>
            <w:r>
              <w:rPr>
                <w:rFonts w:ascii="Arial Narrow" w:eastAsiaTheme="minorEastAsia" w:hAnsi="Arial Narrow" w:cs="宋体"/>
                <w:color w:val="000000"/>
                <w:kern w:val="0"/>
                <w:sz w:val="18"/>
                <w:szCs w:val="18"/>
              </w:rPr>
              <w:t>结转结余总额：部门（单位）本年度的结转资金与结余资金之和。</w:t>
            </w:r>
          </w:p>
        </w:tc>
        <w:tc>
          <w:tcPr>
            <w:tcW w:w="4252" w:type="dxa"/>
            <w:tcBorders>
              <w:top w:val="single" w:sz="4" w:space="0" w:color="auto"/>
              <w:left w:val="nil"/>
              <w:bottom w:val="single" w:sz="4" w:space="0" w:color="auto"/>
              <w:right w:val="single" w:sz="4" w:space="0" w:color="auto"/>
            </w:tcBorders>
            <w:shd w:val="clear" w:color="auto" w:fill="auto"/>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部门结转结余率低于上年的不扣分；高于上年结余率，每高出</w:t>
            </w:r>
            <w:r>
              <w:rPr>
                <w:rFonts w:ascii="Arial Narrow" w:eastAsiaTheme="minorEastAsia" w:hAnsi="Arial Narrow" w:cs="宋体"/>
                <w:color w:val="000000"/>
                <w:kern w:val="0"/>
                <w:sz w:val="18"/>
                <w:szCs w:val="18"/>
              </w:rPr>
              <w:t>1</w:t>
            </w:r>
            <w:r>
              <w:rPr>
                <w:rFonts w:ascii="Arial Narrow" w:eastAsiaTheme="minorEastAsia" w:hAnsi="Arial Narrow" w:cs="宋体"/>
                <w:color w:val="000000"/>
                <w:kern w:val="0"/>
                <w:sz w:val="18"/>
                <w:szCs w:val="18"/>
              </w:rPr>
              <w:t>个百分点扣</w:t>
            </w:r>
            <w:r>
              <w:rPr>
                <w:rFonts w:ascii="Arial Narrow" w:eastAsiaTheme="minorEastAsia" w:hAnsi="Arial Narrow" w:cs="宋体"/>
                <w:color w:val="000000"/>
                <w:kern w:val="0"/>
                <w:sz w:val="18"/>
                <w:szCs w:val="18"/>
              </w:rPr>
              <w:t>0.4</w:t>
            </w:r>
            <w:r>
              <w:rPr>
                <w:rFonts w:ascii="Arial Narrow" w:eastAsiaTheme="minorEastAsia" w:hAnsi="Arial Narrow" w:cs="宋体"/>
                <w:color w:val="000000"/>
                <w:kern w:val="0"/>
                <w:sz w:val="18"/>
                <w:szCs w:val="18"/>
              </w:rPr>
              <w:t>分，扣完为止。（说明：预算调整和结转结余指标，如非预算部门主观因素导致扣分的，在评分结果征求意见环节，经与相关部门预算主管处室共同研究，可作为例外情况酌情考虑。）</w:t>
            </w:r>
          </w:p>
        </w:tc>
      </w:tr>
      <w:tr w:rsidR="00313616" w:rsidTr="00313616">
        <w:trPr>
          <w:trHeight w:val="1255"/>
        </w:trPr>
        <w:tc>
          <w:tcPr>
            <w:tcW w:w="997" w:type="dxa"/>
            <w:gridSpan w:val="2"/>
            <w:vMerge/>
            <w:tcBorders>
              <w:top w:val="nil"/>
              <w:left w:val="single" w:sz="4" w:space="0" w:color="auto"/>
              <w:bottom w:val="nil"/>
              <w:right w:val="single" w:sz="4" w:space="0" w:color="auto"/>
            </w:tcBorders>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p>
        </w:tc>
        <w:tc>
          <w:tcPr>
            <w:tcW w:w="954" w:type="dxa"/>
            <w:tcBorders>
              <w:top w:val="single" w:sz="4" w:space="0" w:color="auto"/>
              <w:left w:val="nil"/>
              <w:bottom w:val="single" w:sz="4" w:space="0" w:color="auto"/>
              <w:right w:val="single" w:sz="4" w:space="0" w:color="auto"/>
            </w:tcBorders>
            <w:shd w:val="clear" w:color="auto" w:fill="auto"/>
            <w:noWrap/>
            <w:vAlign w:val="center"/>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部门预决算差异率（</w:t>
            </w:r>
            <w:r>
              <w:rPr>
                <w:rFonts w:ascii="Arial Narrow" w:eastAsiaTheme="minorEastAsia" w:hAnsi="Arial Narrow" w:cs="宋体"/>
                <w:color w:val="000000"/>
                <w:kern w:val="0"/>
                <w:sz w:val="18"/>
                <w:szCs w:val="18"/>
              </w:rPr>
              <w:t>4</w:t>
            </w:r>
            <w:r>
              <w:rPr>
                <w:rFonts w:ascii="Arial Narrow" w:eastAsiaTheme="minorEastAsia" w:hAnsi="Arial Narrow" w:cs="宋体" w:hint="eastAsia"/>
                <w:color w:val="000000"/>
                <w:kern w:val="0"/>
                <w:sz w:val="18"/>
                <w:szCs w:val="18"/>
              </w:rPr>
              <w:t>分</w:t>
            </w:r>
            <w:r>
              <w:rPr>
                <w:rFonts w:ascii="Arial Narrow" w:eastAsiaTheme="minorEastAsia" w:hAnsi="Arial Narrow" w:cs="宋体"/>
                <w:color w:val="000000"/>
                <w:kern w:val="0"/>
                <w:sz w:val="18"/>
                <w:szCs w:val="18"/>
              </w:rPr>
              <w:t>）</w:t>
            </w:r>
          </w:p>
        </w:tc>
        <w:tc>
          <w:tcPr>
            <w:tcW w:w="2268" w:type="dxa"/>
            <w:gridSpan w:val="2"/>
            <w:tcBorders>
              <w:top w:val="single" w:sz="4" w:space="0" w:color="auto"/>
              <w:left w:val="nil"/>
              <w:bottom w:val="single" w:sz="4" w:space="0" w:color="auto"/>
              <w:right w:val="nil"/>
            </w:tcBorders>
            <w:shd w:val="clear" w:color="auto" w:fill="auto"/>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616" w:rsidRDefault="00313616">
            <w:pPr>
              <w:widowControl/>
              <w:spacing w:line="240" w:lineRule="exact"/>
              <w:ind w:leftChars="-30" w:left="-63" w:rightChars="-30" w:right="-63"/>
              <w:jc w:val="left"/>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 xml:space="preserve">　</w:t>
            </w:r>
            <w:r>
              <w:rPr>
                <w:rFonts w:ascii="Arial Narrow" w:eastAsiaTheme="minorEastAsia" w:hAnsi="Arial Narrow" w:cs="宋体" w:hint="eastAsia"/>
                <w:color w:val="000000"/>
                <w:kern w:val="0"/>
                <w:sz w:val="18"/>
                <w:szCs w:val="18"/>
              </w:rPr>
              <w:t xml:space="preserve">    </w:t>
            </w:r>
            <w:r>
              <w:rPr>
                <w:rFonts w:ascii="Arial Narrow" w:eastAsiaTheme="minorEastAsia" w:hAnsi="Arial Narrow" w:cs="宋体"/>
                <w:color w:val="000000"/>
                <w:kern w:val="0"/>
                <w:sz w:val="18"/>
                <w:szCs w:val="18"/>
              </w:rPr>
              <w:t>0.</w:t>
            </w:r>
            <w:r>
              <w:rPr>
                <w:rFonts w:ascii="Arial Narrow" w:eastAsiaTheme="minorEastAsia" w:hAnsi="Arial Narrow" w:cs="宋体" w:hint="eastAsia"/>
                <w:color w:val="000000"/>
                <w:kern w:val="0"/>
                <w:sz w:val="18"/>
                <w:szCs w:val="18"/>
              </w:rPr>
              <w:t>06</w:t>
            </w:r>
            <w:r>
              <w:rPr>
                <w:rFonts w:ascii="Arial Narrow" w:eastAsiaTheme="minorEastAsia" w:hAnsi="Arial Narrow" w:cs="宋体"/>
                <w:color w:val="000000"/>
                <w:kern w:val="0"/>
                <w:sz w:val="18"/>
                <w:szCs w:val="18"/>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4</w:t>
            </w:r>
          </w:p>
        </w:tc>
        <w:tc>
          <w:tcPr>
            <w:tcW w:w="709" w:type="dxa"/>
            <w:tcBorders>
              <w:top w:val="single" w:sz="4" w:space="0" w:color="auto"/>
              <w:left w:val="nil"/>
              <w:bottom w:val="single" w:sz="4" w:space="0" w:color="auto"/>
              <w:right w:val="nil"/>
            </w:tcBorders>
            <w:shd w:val="clear" w:color="auto" w:fill="auto"/>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color w:val="000000"/>
                <w:kern w:val="0"/>
                <w:sz w:val="18"/>
                <w:szCs w:val="18"/>
              </w:rPr>
              <w:t>4</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313616" w:rsidRDefault="00313616">
            <w:pPr>
              <w:widowControl/>
              <w:spacing w:line="240" w:lineRule="exact"/>
              <w:ind w:leftChars="-30" w:left="-63" w:rightChars="-30" w:right="-63"/>
              <w:rPr>
                <w:rFonts w:ascii="Arial Narrow" w:eastAsiaTheme="minorEastAsia" w:hAnsi="Arial Narrow" w:cs="宋体"/>
                <w:color w:val="000000"/>
                <w:spacing w:val="-6"/>
                <w:kern w:val="0"/>
                <w:sz w:val="18"/>
                <w:szCs w:val="18"/>
              </w:rPr>
            </w:pPr>
            <w:r>
              <w:rPr>
                <w:rFonts w:ascii="Arial Narrow" w:eastAsiaTheme="minorEastAsia" w:hAnsi="Arial Narrow" w:cs="宋体"/>
                <w:color w:val="000000"/>
                <w:spacing w:val="-6"/>
                <w:kern w:val="0"/>
                <w:sz w:val="18"/>
                <w:szCs w:val="18"/>
              </w:rPr>
              <w:t>通过年度部门决算与年初部门预算对比，对部门的年度支出情况进行考核，衡量部门预算的约束力。</w:t>
            </w:r>
          </w:p>
        </w:tc>
        <w:tc>
          <w:tcPr>
            <w:tcW w:w="4252" w:type="dxa"/>
            <w:tcBorders>
              <w:top w:val="single" w:sz="4" w:space="0" w:color="auto"/>
              <w:left w:val="nil"/>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highlight w:val="yellow"/>
              </w:rPr>
            </w:pPr>
            <w:r w:rsidRPr="002B7242">
              <w:rPr>
                <w:rFonts w:ascii="Arial Narrow" w:eastAsiaTheme="minorEastAsia" w:hAnsi="Arial Narrow" w:cs="宋体"/>
                <w:color w:val="000000"/>
                <w:kern w:val="0"/>
                <w:sz w:val="18"/>
                <w:szCs w:val="18"/>
              </w:rPr>
              <w:t>部门预决算差异率高于市级平均差异率（</w:t>
            </w:r>
            <w:r w:rsidRPr="002B7242">
              <w:rPr>
                <w:rFonts w:ascii="Arial Narrow" w:eastAsiaTheme="minorEastAsia" w:hAnsi="Arial Narrow" w:cs="宋体"/>
                <w:color w:val="000000"/>
                <w:kern w:val="0"/>
                <w:sz w:val="18"/>
                <w:szCs w:val="18"/>
              </w:rPr>
              <w:t>28.3%</w:t>
            </w:r>
            <w:r w:rsidRPr="002B7242">
              <w:rPr>
                <w:rFonts w:ascii="Arial Narrow" w:eastAsiaTheme="minorEastAsia" w:hAnsi="Arial Narrow" w:cs="宋体"/>
                <w:color w:val="000000"/>
                <w:kern w:val="0"/>
                <w:sz w:val="18"/>
                <w:szCs w:val="18"/>
              </w:rPr>
              <w:t>）的</w:t>
            </w:r>
            <w:r>
              <w:rPr>
                <w:rFonts w:ascii="Arial Narrow" w:eastAsiaTheme="minorEastAsia" w:hAnsi="Arial Narrow" w:cs="宋体"/>
                <w:color w:val="000000"/>
                <w:kern w:val="0"/>
                <w:sz w:val="18"/>
                <w:szCs w:val="18"/>
              </w:rPr>
              <w:t>，每高出</w:t>
            </w:r>
            <w:r>
              <w:rPr>
                <w:rFonts w:ascii="Arial Narrow" w:eastAsiaTheme="minorEastAsia" w:hAnsi="Arial Narrow" w:cs="宋体"/>
                <w:color w:val="000000"/>
                <w:kern w:val="0"/>
                <w:sz w:val="18"/>
                <w:szCs w:val="18"/>
              </w:rPr>
              <w:t>10%</w:t>
            </w:r>
            <w:r>
              <w:rPr>
                <w:rFonts w:ascii="Arial Narrow" w:eastAsiaTheme="minorEastAsia" w:hAnsi="Arial Narrow" w:cs="宋体"/>
                <w:color w:val="000000"/>
                <w:kern w:val="0"/>
                <w:sz w:val="18"/>
                <w:szCs w:val="18"/>
              </w:rPr>
              <w:t>（含），扣</w:t>
            </w:r>
            <w:r>
              <w:rPr>
                <w:rFonts w:ascii="Arial Narrow" w:eastAsiaTheme="minorEastAsia" w:hAnsi="Arial Narrow" w:cs="宋体"/>
                <w:color w:val="000000"/>
                <w:kern w:val="0"/>
                <w:sz w:val="18"/>
                <w:szCs w:val="18"/>
              </w:rPr>
              <w:t>0.4</w:t>
            </w:r>
            <w:r>
              <w:rPr>
                <w:rFonts w:ascii="Arial Narrow" w:eastAsiaTheme="minorEastAsia" w:hAnsi="Arial Narrow" w:cs="宋体"/>
                <w:color w:val="000000"/>
                <w:kern w:val="0"/>
                <w:sz w:val="18"/>
                <w:szCs w:val="18"/>
              </w:rPr>
              <w:t>分，扣完为止。</w:t>
            </w:r>
          </w:p>
        </w:tc>
      </w:tr>
      <w:tr w:rsidR="00313616" w:rsidTr="00313616">
        <w:trPr>
          <w:trHeight w:val="618"/>
        </w:trPr>
        <w:tc>
          <w:tcPr>
            <w:tcW w:w="5778" w:type="dxa"/>
            <w:gridSpan w:val="6"/>
            <w:tcBorders>
              <w:top w:val="nil"/>
              <w:left w:val="single" w:sz="4" w:space="0" w:color="auto"/>
              <w:bottom w:val="single" w:sz="4" w:space="0" w:color="000000"/>
              <w:right w:val="single" w:sz="4" w:space="0" w:color="auto"/>
            </w:tcBorders>
            <w:noWrap/>
            <w:vAlign w:val="center"/>
          </w:tcPr>
          <w:p w:rsidR="00313616" w:rsidRDefault="00313616" w:rsidP="006B740A">
            <w:pPr>
              <w:widowControl/>
              <w:spacing w:line="240" w:lineRule="exact"/>
              <w:ind w:leftChars="-30" w:left="-63" w:rightChars="-30" w:right="-63" w:firstLineChars="1350" w:firstLine="2430"/>
              <w:jc w:val="left"/>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合计</w:t>
            </w:r>
          </w:p>
        </w:tc>
        <w:tc>
          <w:tcPr>
            <w:tcW w:w="709" w:type="dxa"/>
            <w:tcBorders>
              <w:top w:val="single" w:sz="4" w:space="0" w:color="auto"/>
              <w:left w:val="nil"/>
              <w:bottom w:val="single" w:sz="4" w:space="0" w:color="auto"/>
              <w:right w:val="single" w:sz="4" w:space="0" w:color="auto"/>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100</w:t>
            </w:r>
          </w:p>
        </w:tc>
        <w:tc>
          <w:tcPr>
            <w:tcW w:w="709" w:type="dxa"/>
            <w:tcBorders>
              <w:top w:val="single" w:sz="4" w:space="0" w:color="auto"/>
              <w:left w:val="nil"/>
              <w:bottom w:val="single" w:sz="4" w:space="0" w:color="auto"/>
              <w:right w:val="nil"/>
            </w:tcBorders>
            <w:noWrap/>
            <w:vAlign w:val="center"/>
          </w:tcPr>
          <w:p w:rsidR="00313616" w:rsidRDefault="00313616">
            <w:pPr>
              <w:widowControl/>
              <w:spacing w:line="240" w:lineRule="exact"/>
              <w:ind w:leftChars="-30" w:left="-63" w:rightChars="-30" w:right="-63"/>
              <w:jc w:val="center"/>
              <w:rPr>
                <w:rFonts w:ascii="Arial Narrow" w:eastAsiaTheme="minorEastAsia" w:hAnsi="Arial Narrow" w:cs="宋体"/>
                <w:color w:val="000000"/>
                <w:kern w:val="0"/>
                <w:sz w:val="18"/>
                <w:szCs w:val="18"/>
              </w:rPr>
            </w:pPr>
            <w:r>
              <w:rPr>
                <w:rFonts w:ascii="Arial Narrow" w:eastAsiaTheme="minorEastAsia" w:hAnsi="Arial Narrow" w:cs="宋体" w:hint="eastAsia"/>
                <w:color w:val="000000"/>
                <w:kern w:val="0"/>
                <w:sz w:val="18"/>
                <w:szCs w:val="18"/>
              </w:rPr>
              <w:t>9</w:t>
            </w:r>
            <w:r>
              <w:rPr>
                <w:rFonts w:ascii="Arial Narrow" w:eastAsiaTheme="minorEastAsia" w:hAnsi="Arial Narrow" w:cs="宋体"/>
                <w:color w:val="000000"/>
                <w:kern w:val="0"/>
                <w:sz w:val="18"/>
                <w:szCs w:val="18"/>
              </w:rPr>
              <w:t>2.42</w:t>
            </w:r>
          </w:p>
        </w:tc>
        <w:tc>
          <w:tcPr>
            <w:tcW w:w="6662" w:type="dxa"/>
            <w:gridSpan w:val="2"/>
            <w:tcBorders>
              <w:top w:val="single" w:sz="4" w:space="0" w:color="auto"/>
              <w:left w:val="single" w:sz="4" w:space="0" w:color="auto"/>
              <w:bottom w:val="single" w:sz="4" w:space="0" w:color="auto"/>
              <w:right w:val="single" w:sz="4" w:space="0" w:color="auto"/>
            </w:tcBorders>
            <w:noWrap/>
          </w:tcPr>
          <w:p w:rsidR="00313616" w:rsidRDefault="00313616">
            <w:pPr>
              <w:widowControl/>
              <w:spacing w:line="240" w:lineRule="exact"/>
              <w:ind w:leftChars="-30" w:left="-63" w:rightChars="-30" w:right="-63"/>
              <w:rPr>
                <w:rFonts w:ascii="Arial Narrow" w:eastAsiaTheme="minorEastAsia" w:hAnsi="Arial Narrow" w:cs="宋体"/>
                <w:color w:val="000000"/>
                <w:kern w:val="0"/>
                <w:sz w:val="18"/>
                <w:szCs w:val="18"/>
              </w:rPr>
            </w:pPr>
          </w:p>
        </w:tc>
      </w:tr>
    </w:tbl>
    <w:p w:rsidR="008427E8" w:rsidRDefault="008427E8">
      <w:pPr>
        <w:spacing w:line="240" w:lineRule="exact"/>
        <w:ind w:leftChars="-10" w:left="-21" w:rightChars="20" w:right="42"/>
      </w:pPr>
    </w:p>
    <w:sectPr w:rsidR="008427E8" w:rsidSect="006B3E5E">
      <w:footerReference w:type="default" r:id="rId9"/>
      <w:pgSz w:w="16838" w:h="11906" w:orient="landscape"/>
      <w:pgMar w:top="1800" w:right="1440" w:bottom="1800" w:left="144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35E6" w:rsidRDefault="00AF35E6">
      <w:r>
        <w:separator/>
      </w:r>
    </w:p>
  </w:endnote>
  <w:endnote w:type="continuationSeparator" w:id="1">
    <w:p w:rsidR="00AF35E6" w:rsidRDefault="00AF35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Calibri Light">
    <w:altName w:val="Arial"/>
    <w:charset w:val="00"/>
    <w:family w:val="swiss"/>
    <w:pitch w:val="variable"/>
    <w:sig w:usb0="00000000"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7E8" w:rsidRDefault="000A3016">
    <w:pPr>
      <w:pStyle w:val="a3"/>
      <w:jc w:val="right"/>
      <w:rPr>
        <w:rFonts w:ascii="宋体" w:hAnsi="宋体"/>
        <w:sz w:val="28"/>
        <w:szCs w:val="28"/>
      </w:rPr>
    </w:pPr>
    <w:r w:rsidRPr="000A3016">
      <w:rPr>
        <w:sz w:val="28"/>
      </w:rPr>
      <w:pict>
        <v:shapetype id="_x0000_t202" coordsize="21600,21600" o:spt="202" path="m,l,21600r21600,l21600,xe">
          <v:stroke joinstyle="miter"/>
          <v:path gradientshapeok="t" o:connecttype="rect"/>
        </v:shapetype>
        <v:shape id="文本框 2" o:spid="_x0000_s1025" type="#_x0000_t202" style="position:absolute;left:0;text-align:left;margin-left:-84.4pt;margin-top:0;width:35.05pt;height:18.15pt;z-index:251659264;mso-wrap-style:non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" filled="f" stroked="f" strokeweight=".5pt">
          <v:path arrowok="t"/>
          <v:textbox style="mso-fit-shape-to-text:t" inset="0,0,0,0">
            <w:txbxContent>
              <w:p w:rsidR="008427E8" w:rsidRDefault="000A3016">
                <w:pPr>
                  <w:pStyle w:val="a3"/>
                  <w:jc w:val="right"/>
                </w:pPr>
                <w:r>
                  <w:rPr>
                    <w:rFonts w:ascii="宋体" w:hAnsi="宋体"/>
                    <w:sz w:val="28"/>
                    <w:szCs w:val="28"/>
                  </w:rPr>
                  <w:fldChar w:fldCharType="begin"/>
                </w:r>
                <w:r w:rsidR="0052003D">
                  <w:rPr>
                    <w:rFonts w:ascii="宋体" w:hAnsi="宋体"/>
                    <w:sz w:val="28"/>
                    <w:szCs w:val="28"/>
                  </w:rPr>
                  <w:instrText>PAGE   \* MERGEFORMAT</w:instrText>
                </w:r>
                <w:r>
                  <w:rPr>
                    <w:rFonts w:ascii="宋体" w:hAnsi="宋体"/>
                    <w:sz w:val="28"/>
                    <w:szCs w:val="28"/>
                  </w:rPr>
                  <w:fldChar w:fldCharType="separate"/>
                </w:r>
                <w:r w:rsidR="006B740A" w:rsidRPr="006B740A">
                  <w:rPr>
                    <w:rFonts w:ascii="宋体" w:hAnsi="宋体"/>
                    <w:noProof/>
                    <w:sz w:val="28"/>
                    <w:szCs w:val="28"/>
                    <w:lang w:val="zh-CN"/>
                  </w:rPr>
                  <w:t>-</w:t>
                </w:r>
                <w:r w:rsidR="006B740A">
                  <w:rPr>
                    <w:rFonts w:ascii="宋体" w:hAnsi="宋体"/>
                    <w:noProof/>
                    <w:sz w:val="28"/>
                    <w:szCs w:val="28"/>
                  </w:rPr>
                  <w:t xml:space="preserve"> 8 -</w:t>
                </w:r>
                <w:r>
                  <w:rPr>
                    <w:rFonts w:ascii="宋体" w:hAnsi="宋体"/>
                    <w:sz w:val="28"/>
                    <w:szCs w:val="28"/>
                  </w:rPr>
                  <w:fldChar w:fldCharType="end"/>
                </w:r>
              </w:p>
            </w:txbxContent>
          </v:textbox>
          <w10:wrap anchorx="margin"/>
        </v:shape>
      </w:pict>
    </w:r>
  </w:p>
  <w:p w:rsidR="008427E8" w:rsidRDefault="008427E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35E6" w:rsidRDefault="00AF35E6">
      <w:r>
        <w:separator/>
      </w:r>
    </w:p>
  </w:footnote>
  <w:footnote w:type="continuationSeparator" w:id="1">
    <w:p w:rsidR="00AF35E6" w:rsidRDefault="00AF35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61276E"/>
    <w:multiLevelType w:val="multilevel"/>
    <w:tmpl w:val="6F61276E"/>
    <w:lvl w:ilvl="0">
      <w:start w:val="1"/>
      <w:numFmt w:val="japaneseCounting"/>
      <w:lvlText w:val="%1、"/>
      <w:lvlJc w:val="left"/>
      <w:pPr>
        <w:ind w:left="306" w:hanging="390"/>
      </w:pPr>
      <w:rPr>
        <w:rFonts w:hint="default"/>
      </w:rPr>
    </w:lvl>
    <w:lvl w:ilvl="1">
      <w:start w:val="1"/>
      <w:numFmt w:val="lowerLetter"/>
      <w:lvlText w:val="%2)"/>
      <w:lvlJc w:val="left"/>
      <w:pPr>
        <w:ind w:left="756" w:hanging="420"/>
      </w:pPr>
    </w:lvl>
    <w:lvl w:ilvl="2">
      <w:start w:val="1"/>
      <w:numFmt w:val="lowerRoman"/>
      <w:lvlText w:val="%3."/>
      <w:lvlJc w:val="right"/>
      <w:pPr>
        <w:ind w:left="1176" w:hanging="420"/>
      </w:pPr>
    </w:lvl>
    <w:lvl w:ilvl="3">
      <w:start w:val="1"/>
      <w:numFmt w:val="decimal"/>
      <w:lvlText w:val="%4."/>
      <w:lvlJc w:val="left"/>
      <w:pPr>
        <w:ind w:left="1596" w:hanging="420"/>
      </w:pPr>
    </w:lvl>
    <w:lvl w:ilvl="4">
      <w:start w:val="1"/>
      <w:numFmt w:val="lowerLetter"/>
      <w:lvlText w:val="%5)"/>
      <w:lvlJc w:val="left"/>
      <w:pPr>
        <w:ind w:left="2016" w:hanging="420"/>
      </w:pPr>
    </w:lvl>
    <w:lvl w:ilvl="5">
      <w:start w:val="1"/>
      <w:numFmt w:val="lowerRoman"/>
      <w:lvlText w:val="%6."/>
      <w:lvlJc w:val="right"/>
      <w:pPr>
        <w:ind w:left="2436" w:hanging="420"/>
      </w:pPr>
    </w:lvl>
    <w:lvl w:ilvl="6">
      <w:start w:val="1"/>
      <w:numFmt w:val="decimal"/>
      <w:lvlText w:val="%7."/>
      <w:lvlJc w:val="left"/>
      <w:pPr>
        <w:ind w:left="2856" w:hanging="420"/>
      </w:pPr>
    </w:lvl>
    <w:lvl w:ilvl="7">
      <w:start w:val="1"/>
      <w:numFmt w:val="lowerLetter"/>
      <w:lvlText w:val="%8)"/>
      <w:lvlJc w:val="left"/>
      <w:pPr>
        <w:ind w:left="3276" w:hanging="420"/>
      </w:pPr>
    </w:lvl>
    <w:lvl w:ilvl="8">
      <w:start w:val="1"/>
      <w:numFmt w:val="lowerRoman"/>
      <w:lvlText w:val="%9."/>
      <w:lvlJc w:val="right"/>
      <w:pPr>
        <w:ind w:left="3696"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mYzYTgxNjAwMDgyZTVmOWFiNjZiNTA0ZjFlYjI4Y2EifQ=="/>
  </w:docVars>
  <w:rsids>
    <w:rsidRoot w:val="F77F09F4"/>
    <w:rsid w:val="C36F37B1"/>
    <w:rsid w:val="CEFD3F3D"/>
    <w:rsid w:val="EA3F77F2"/>
    <w:rsid w:val="EEFE5989"/>
    <w:rsid w:val="EFCF3EAE"/>
    <w:rsid w:val="F5B764A2"/>
    <w:rsid w:val="F77F09F4"/>
    <w:rsid w:val="FFD7BFFC"/>
    <w:rsid w:val="00011576"/>
    <w:rsid w:val="00022496"/>
    <w:rsid w:val="00031024"/>
    <w:rsid w:val="0007566C"/>
    <w:rsid w:val="0007583E"/>
    <w:rsid w:val="000A3016"/>
    <w:rsid w:val="000A6675"/>
    <w:rsid w:val="000B3942"/>
    <w:rsid w:val="000D2984"/>
    <w:rsid w:val="000E1F6B"/>
    <w:rsid w:val="000E5E68"/>
    <w:rsid w:val="000F0A1F"/>
    <w:rsid w:val="000F6725"/>
    <w:rsid w:val="001217C5"/>
    <w:rsid w:val="00147D8A"/>
    <w:rsid w:val="00152673"/>
    <w:rsid w:val="001A11C9"/>
    <w:rsid w:val="001A3D9A"/>
    <w:rsid w:val="001F596F"/>
    <w:rsid w:val="002002B2"/>
    <w:rsid w:val="00237EA2"/>
    <w:rsid w:val="00285B74"/>
    <w:rsid w:val="002B1DC6"/>
    <w:rsid w:val="002B7242"/>
    <w:rsid w:val="002D0472"/>
    <w:rsid w:val="00310208"/>
    <w:rsid w:val="0031259B"/>
    <w:rsid w:val="00313616"/>
    <w:rsid w:val="00330AFE"/>
    <w:rsid w:val="0035275D"/>
    <w:rsid w:val="003572CB"/>
    <w:rsid w:val="0037340E"/>
    <w:rsid w:val="003B21DB"/>
    <w:rsid w:val="003D60F1"/>
    <w:rsid w:val="00406BEE"/>
    <w:rsid w:val="00443EE9"/>
    <w:rsid w:val="00462455"/>
    <w:rsid w:val="004746C5"/>
    <w:rsid w:val="00484D98"/>
    <w:rsid w:val="004A0C7D"/>
    <w:rsid w:val="004B4CB5"/>
    <w:rsid w:val="004C1479"/>
    <w:rsid w:val="004F05EE"/>
    <w:rsid w:val="0052003D"/>
    <w:rsid w:val="0058578C"/>
    <w:rsid w:val="00586A40"/>
    <w:rsid w:val="005B1274"/>
    <w:rsid w:val="005B34E6"/>
    <w:rsid w:val="005C3925"/>
    <w:rsid w:val="005D2F83"/>
    <w:rsid w:val="005D6855"/>
    <w:rsid w:val="005E31F8"/>
    <w:rsid w:val="005E7CAD"/>
    <w:rsid w:val="00605AAD"/>
    <w:rsid w:val="00607073"/>
    <w:rsid w:val="00611EB6"/>
    <w:rsid w:val="00690940"/>
    <w:rsid w:val="00690B4B"/>
    <w:rsid w:val="006910B6"/>
    <w:rsid w:val="0069386C"/>
    <w:rsid w:val="006B3E5E"/>
    <w:rsid w:val="006B740A"/>
    <w:rsid w:val="0075763E"/>
    <w:rsid w:val="007706FB"/>
    <w:rsid w:val="007716CB"/>
    <w:rsid w:val="007718A9"/>
    <w:rsid w:val="00773046"/>
    <w:rsid w:val="0078364F"/>
    <w:rsid w:val="007A5FA4"/>
    <w:rsid w:val="007C07F8"/>
    <w:rsid w:val="007D0161"/>
    <w:rsid w:val="007D03F3"/>
    <w:rsid w:val="007E07AC"/>
    <w:rsid w:val="0080160C"/>
    <w:rsid w:val="008427E8"/>
    <w:rsid w:val="00873EDE"/>
    <w:rsid w:val="0087784D"/>
    <w:rsid w:val="008B6602"/>
    <w:rsid w:val="008F2BCD"/>
    <w:rsid w:val="008F6779"/>
    <w:rsid w:val="00912DB0"/>
    <w:rsid w:val="00914359"/>
    <w:rsid w:val="00936AA4"/>
    <w:rsid w:val="00953656"/>
    <w:rsid w:val="0097386B"/>
    <w:rsid w:val="009847B8"/>
    <w:rsid w:val="009A2C77"/>
    <w:rsid w:val="009A6236"/>
    <w:rsid w:val="009F7C0F"/>
    <w:rsid w:val="00A2233E"/>
    <w:rsid w:val="00A323B6"/>
    <w:rsid w:val="00A46A02"/>
    <w:rsid w:val="00A66F0D"/>
    <w:rsid w:val="00A859AB"/>
    <w:rsid w:val="00A87C13"/>
    <w:rsid w:val="00AA15F5"/>
    <w:rsid w:val="00AA6B73"/>
    <w:rsid w:val="00AC4CFD"/>
    <w:rsid w:val="00AD4C5D"/>
    <w:rsid w:val="00AF35E6"/>
    <w:rsid w:val="00AF5F30"/>
    <w:rsid w:val="00B37A18"/>
    <w:rsid w:val="00B44435"/>
    <w:rsid w:val="00B61B79"/>
    <w:rsid w:val="00B63D8D"/>
    <w:rsid w:val="00BD26FF"/>
    <w:rsid w:val="00BE01CC"/>
    <w:rsid w:val="00C001FD"/>
    <w:rsid w:val="00C063F6"/>
    <w:rsid w:val="00C548DA"/>
    <w:rsid w:val="00C7011D"/>
    <w:rsid w:val="00C73D3C"/>
    <w:rsid w:val="00C93C21"/>
    <w:rsid w:val="00CB51C8"/>
    <w:rsid w:val="00D32745"/>
    <w:rsid w:val="00D348FB"/>
    <w:rsid w:val="00D72E61"/>
    <w:rsid w:val="00D75EA6"/>
    <w:rsid w:val="00D8212F"/>
    <w:rsid w:val="00D8381E"/>
    <w:rsid w:val="00DB1BDF"/>
    <w:rsid w:val="00DD7F53"/>
    <w:rsid w:val="00DE2E75"/>
    <w:rsid w:val="00E1118D"/>
    <w:rsid w:val="00E11F83"/>
    <w:rsid w:val="00E45CDB"/>
    <w:rsid w:val="00E577AF"/>
    <w:rsid w:val="00E677F0"/>
    <w:rsid w:val="00E71098"/>
    <w:rsid w:val="00E92D83"/>
    <w:rsid w:val="00E933ED"/>
    <w:rsid w:val="00EB5586"/>
    <w:rsid w:val="00F45152"/>
    <w:rsid w:val="00F461BA"/>
    <w:rsid w:val="00F4693E"/>
    <w:rsid w:val="00F92C48"/>
    <w:rsid w:val="00FA53C4"/>
    <w:rsid w:val="00FB0B46"/>
    <w:rsid w:val="00FB6841"/>
    <w:rsid w:val="00FE45E0"/>
    <w:rsid w:val="099866AB"/>
    <w:rsid w:val="0ECF9C51"/>
    <w:rsid w:val="163F05DA"/>
    <w:rsid w:val="1CB7373E"/>
    <w:rsid w:val="25C61493"/>
    <w:rsid w:val="282228F0"/>
    <w:rsid w:val="28920A3E"/>
    <w:rsid w:val="2DD60CC8"/>
    <w:rsid w:val="2E976651"/>
    <w:rsid w:val="37173543"/>
    <w:rsid w:val="3FF76880"/>
    <w:rsid w:val="4710374A"/>
    <w:rsid w:val="4AB3274B"/>
    <w:rsid w:val="4CE03BBE"/>
    <w:rsid w:val="608D2A34"/>
    <w:rsid w:val="6A902328"/>
    <w:rsid w:val="6AAF6C52"/>
    <w:rsid w:val="6E980231"/>
    <w:rsid w:val="713F6856"/>
    <w:rsid w:val="783B7D77"/>
    <w:rsid w:val="7AB7FF50"/>
    <w:rsid w:val="7BBD0AA3"/>
    <w:rsid w:val="7BFEB0DB"/>
    <w:rsid w:val="7C787354"/>
    <w:rsid w:val="7ED93E46"/>
    <w:rsid w:val="7FE1718B"/>
    <w:rsid w:val="7FFF33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3E5E"/>
    <w:pPr>
      <w:widowControl w:val="0"/>
      <w:jc w:val="both"/>
    </w:pPr>
    <w:rPr>
      <w:rFonts w:ascii="Times New Roman" w:eastAsia="宋体" w:hAnsi="Times New Roman" w:cs="Times New Roman"/>
      <w:kern w:val="2"/>
      <w:sz w:val="21"/>
      <w:szCs w:val="24"/>
    </w:rPr>
  </w:style>
  <w:style w:type="paragraph" w:styleId="2">
    <w:name w:val="heading 2"/>
    <w:basedOn w:val="a"/>
    <w:next w:val="a"/>
    <w:qFormat/>
    <w:rsid w:val="006B3E5E"/>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6B3E5E"/>
    <w:pPr>
      <w:tabs>
        <w:tab w:val="center" w:pos="4153"/>
        <w:tab w:val="right" w:pos="8306"/>
      </w:tabs>
      <w:snapToGrid w:val="0"/>
      <w:jc w:val="left"/>
    </w:pPr>
    <w:rPr>
      <w:sz w:val="18"/>
      <w:szCs w:val="20"/>
    </w:rPr>
  </w:style>
  <w:style w:type="paragraph" w:styleId="a4">
    <w:name w:val="header"/>
    <w:basedOn w:val="a"/>
    <w:qFormat/>
    <w:rsid w:val="006B3E5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rsid w:val="006B3E5E"/>
  </w:style>
  <w:style w:type="paragraph" w:customStyle="1" w:styleId="1">
    <w:name w:val="列出段落1"/>
    <w:basedOn w:val="a"/>
    <w:uiPriority w:val="34"/>
    <w:qFormat/>
    <w:rsid w:val="006B3E5E"/>
    <w:pPr>
      <w:ind w:firstLineChars="200" w:firstLine="420"/>
    </w:pPr>
    <w:rPr>
      <w:rFonts w:ascii="Calibri" w:hAnsi="Calibri" w:cs="黑体"/>
      <w:szCs w:val="22"/>
    </w:rPr>
  </w:style>
  <w:style w:type="paragraph" w:styleId="a6">
    <w:name w:val="List Paragraph"/>
    <w:basedOn w:val="a"/>
    <w:uiPriority w:val="99"/>
    <w:unhideWhenUsed/>
    <w:qFormat/>
    <w:rsid w:val="006B3E5E"/>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905590AE-10DB-47F4-9553-6206F8E7744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660</Words>
  <Characters>3762</Characters>
  <Application>Microsoft Office Word</Application>
  <DocSecurity>0</DocSecurity>
  <Lines>31</Lines>
  <Paragraphs>8</Paragraphs>
  <ScaleCrop>false</ScaleCrop>
  <Company>Lenovo</Company>
  <LinksUpToDate>false</LinksUpToDate>
  <CharactersWithSpaces>4414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kjq</cp:lastModifiedBy>
  <cp:revision>4</cp:revision>
  <cp:lastPrinted>2022-04-06T03:10:00Z</cp:lastPrinted>
  <dcterms:created xsi:type="dcterms:W3CDTF">2023-05-17T10:54:00Z</dcterms:created>
  <dcterms:modified xsi:type="dcterms:W3CDTF">2023-05-17T11:06:00Z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2052-11.1.0.14305</vt:lpwstr>
  </property>
  <property fmtid="{D5CDD505-2E9C-101B-9397-08002B2CF9AE}" pid="3" name="ICV">
    <vt:lpwstr>941081065ABE4F88810EE08C38052458</vt:lpwstr>
  </property>
</Properties>
</file>