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4610" w:rsidRDefault="00CC34F6">
      <w:pPr>
        <w:spacing w:line="480" w:lineRule="exact"/>
        <w:jc w:val="center"/>
        <w:rPr>
          <w:rFonts w:ascii="方正小标宋简体" w:eastAsia="方正小标宋简体" w:hAnsi="黑体"/>
          <w:sz w:val="36"/>
          <w:szCs w:val="36"/>
        </w:rPr>
      </w:pPr>
      <w:r>
        <w:rPr>
          <w:rFonts w:ascii="方正小标宋简体" w:eastAsia="方正小标宋简体" w:hAnsi="黑体" w:hint="eastAsia"/>
          <w:sz w:val="36"/>
          <w:szCs w:val="36"/>
        </w:rPr>
        <w:t>项目支出绩效自评表</w:t>
      </w:r>
    </w:p>
    <w:p w:rsidR="00944610" w:rsidRDefault="00CC34F6" w:rsidP="00803350">
      <w:pPr>
        <w:spacing w:line="480" w:lineRule="exact"/>
        <w:jc w:val="center"/>
        <w:rPr>
          <w:rFonts w:ascii="仿宋_GB2312" w:eastAsia="仿宋_GB2312" w:hAnsi="宋体"/>
          <w:sz w:val="28"/>
          <w:szCs w:val="28"/>
        </w:rPr>
      </w:pPr>
      <w:r>
        <w:rPr>
          <w:rFonts w:ascii="宋体" w:eastAsia="宋体" w:hAnsi="宋体" w:cs="宋体" w:hint="eastAsia"/>
          <w:sz w:val="28"/>
          <w:szCs w:val="28"/>
        </w:rPr>
        <w:t>（</w:t>
      </w:r>
      <w:r>
        <w:rPr>
          <w:rFonts w:ascii="宋体" w:eastAsia="宋体" w:hAnsi="宋体" w:cs="宋体" w:hint="eastAsia"/>
          <w:sz w:val="28"/>
          <w:szCs w:val="28"/>
        </w:rPr>
        <w:t>2022</w:t>
      </w:r>
      <w:r>
        <w:rPr>
          <w:rFonts w:ascii="宋体" w:eastAsia="宋体" w:hAnsi="宋体" w:cs="宋体" w:hint="eastAsia"/>
          <w:sz w:val="28"/>
          <w:szCs w:val="28"/>
        </w:rPr>
        <w:t xml:space="preserve"> </w:t>
      </w:r>
      <w:r>
        <w:rPr>
          <w:rFonts w:ascii="宋体" w:eastAsia="宋体" w:hAnsi="宋体" w:cs="宋体" w:hint="eastAsia"/>
          <w:sz w:val="28"/>
          <w:szCs w:val="28"/>
        </w:rPr>
        <w:t>年度）</w:t>
      </w:r>
    </w:p>
    <w:p w:rsidR="00944610" w:rsidRDefault="00944610">
      <w:pPr>
        <w:spacing w:line="240" w:lineRule="exact"/>
        <w:rPr>
          <w:rFonts w:ascii="仿宋_GB2312" w:eastAsia="仿宋_GB2312" w:hAnsi="宋体"/>
          <w:sz w:val="30"/>
          <w:szCs w:val="30"/>
        </w:rPr>
      </w:pPr>
    </w:p>
    <w:tbl>
      <w:tblPr>
        <w:tblW w:w="9038" w:type="dxa"/>
        <w:jc w:val="center"/>
        <w:tblLayout w:type="fixed"/>
        <w:tblLook w:val="04A0"/>
      </w:tblPr>
      <w:tblGrid>
        <w:gridCol w:w="585"/>
        <w:gridCol w:w="717"/>
        <w:gridCol w:w="1061"/>
        <w:gridCol w:w="424"/>
        <w:gridCol w:w="1511"/>
        <w:gridCol w:w="1125"/>
        <w:gridCol w:w="769"/>
        <w:gridCol w:w="586"/>
        <w:gridCol w:w="59"/>
        <w:gridCol w:w="645"/>
        <w:gridCol w:w="143"/>
        <w:gridCol w:w="703"/>
        <w:gridCol w:w="710"/>
      </w:tblGrid>
      <w:tr w:rsidR="00944610">
        <w:trPr>
          <w:trHeight w:hRule="exact" w:val="306"/>
          <w:jc w:val="center"/>
        </w:trPr>
        <w:tc>
          <w:tcPr>
            <w:tcW w:w="1302" w:type="dxa"/>
            <w:gridSpan w:val="2"/>
            <w:tcBorders>
              <w:top w:val="single" w:sz="4" w:space="0" w:color="auto"/>
              <w:left w:val="single" w:sz="4" w:space="0" w:color="auto"/>
              <w:bottom w:val="single" w:sz="4" w:space="0" w:color="auto"/>
              <w:right w:val="single" w:sz="4" w:space="0" w:color="auto"/>
            </w:tcBorders>
            <w:noWrap/>
            <w:vAlign w:val="center"/>
          </w:tcPr>
          <w:p w:rsidR="00944610" w:rsidRDefault="00CC34F6">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项目名称</w:t>
            </w:r>
          </w:p>
        </w:tc>
        <w:tc>
          <w:tcPr>
            <w:tcW w:w="7736" w:type="dxa"/>
            <w:gridSpan w:val="11"/>
            <w:tcBorders>
              <w:top w:val="single" w:sz="4" w:space="0" w:color="auto"/>
              <w:left w:val="nil"/>
              <w:bottom w:val="single" w:sz="4" w:space="0" w:color="auto"/>
              <w:right w:val="single" w:sz="4" w:space="0" w:color="auto"/>
            </w:tcBorders>
            <w:noWrap/>
            <w:vAlign w:val="center"/>
          </w:tcPr>
          <w:p w:rsidR="00944610" w:rsidRDefault="00CC34F6">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执法运行综合保障经费</w:t>
            </w:r>
          </w:p>
        </w:tc>
      </w:tr>
      <w:tr w:rsidR="00944610">
        <w:trPr>
          <w:trHeight w:hRule="exact" w:val="306"/>
          <w:jc w:val="center"/>
        </w:trPr>
        <w:tc>
          <w:tcPr>
            <w:tcW w:w="1302" w:type="dxa"/>
            <w:gridSpan w:val="2"/>
            <w:tcBorders>
              <w:top w:val="single" w:sz="4" w:space="0" w:color="auto"/>
              <w:left w:val="single" w:sz="4" w:space="0" w:color="auto"/>
              <w:bottom w:val="single" w:sz="4" w:space="0" w:color="auto"/>
              <w:right w:val="single" w:sz="4" w:space="0" w:color="auto"/>
            </w:tcBorders>
            <w:noWrap/>
            <w:vAlign w:val="center"/>
          </w:tcPr>
          <w:p w:rsidR="00944610" w:rsidRDefault="00CC34F6">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主管部门</w:t>
            </w:r>
          </w:p>
        </w:tc>
        <w:tc>
          <w:tcPr>
            <w:tcW w:w="4121" w:type="dxa"/>
            <w:gridSpan w:val="4"/>
            <w:tcBorders>
              <w:top w:val="single" w:sz="4" w:space="0" w:color="auto"/>
              <w:left w:val="nil"/>
              <w:bottom w:val="single" w:sz="4" w:space="0" w:color="auto"/>
              <w:right w:val="single" w:sz="4" w:space="0" w:color="auto"/>
            </w:tcBorders>
            <w:noWrap/>
            <w:vAlign w:val="center"/>
          </w:tcPr>
          <w:p w:rsidR="00944610" w:rsidRDefault="00CC34F6">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北京市医疗保障局</w:t>
            </w:r>
          </w:p>
        </w:tc>
        <w:tc>
          <w:tcPr>
            <w:tcW w:w="1355" w:type="dxa"/>
            <w:gridSpan w:val="2"/>
            <w:tcBorders>
              <w:top w:val="nil"/>
              <w:left w:val="nil"/>
              <w:bottom w:val="single" w:sz="4" w:space="0" w:color="auto"/>
              <w:right w:val="single" w:sz="4" w:space="0" w:color="auto"/>
            </w:tcBorders>
            <w:noWrap/>
            <w:vAlign w:val="center"/>
          </w:tcPr>
          <w:p w:rsidR="00944610" w:rsidRDefault="00CC34F6">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实施单位</w:t>
            </w:r>
          </w:p>
        </w:tc>
        <w:tc>
          <w:tcPr>
            <w:tcW w:w="2260" w:type="dxa"/>
            <w:gridSpan w:val="5"/>
            <w:tcBorders>
              <w:top w:val="single" w:sz="4" w:space="0" w:color="auto"/>
              <w:left w:val="nil"/>
              <w:bottom w:val="single" w:sz="4" w:space="0" w:color="auto"/>
              <w:right w:val="single" w:sz="4" w:space="0" w:color="auto"/>
            </w:tcBorders>
            <w:noWrap/>
            <w:vAlign w:val="center"/>
          </w:tcPr>
          <w:p w:rsidR="00944610" w:rsidRDefault="00CC34F6">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医保执法总队</w:t>
            </w:r>
          </w:p>
        </w:tc>
      </w:tr>
      <w:tr w:rsidR="00944610">
        <w:trPr>
          <w:trHeight w:hRule="exact" w:val="306"/>
          <w:jc w:val="center"/>
        </w:trPr>
        <w:tc>
          <w:tcPr>
            <w:tcW w:w="1302" w:type="dxa"/>
            <w:gridSpan w:val="2"/>
            <w:tcBorders>
              <w:top w:val="single" w:sz="4" w:space="0" w:color="auto"/>
              <w:left w:val="single" w:sz="4" w:space="0" w:color="auto"/>
              <w:bottom w:val="single" w:sz="4" w:space="0" w:color="auto"/>
              <w:right w:val="single" w:sz="4" w:space="0" w:color="auto"/>
            </w:tcBorders>
            <w:noWrap/>
            <w:vAlign w:val="center"/>
          </w:tcPr>
          <w:p w:rsidR="00944610" w:rsidRDefault="00CC34F6">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项目负责人</w:t>
            </w:r>
          </w:p>
        </w:tc>
        <w:tc>
          <w:tcPr>
            <w:tcW w:w="4121" w:type="dxa"/>
            <w:gridSpan w:val="4"/>
            <w:tcBorders>
              <w:top w:val="single" w:sz="4" w:space="0" w:color="auto"/>
              <w:left w:val="nil"/>
              <w:bottom w:val="single" w:sz="4" w:space="0" w:color="auto"/>
              <w:right w:val="single" w:sz="4" w:space="0" w:color="auto"/>
            </w:tcBorders>
            <w:noWrap/>
            <w:vAlign w:val="center"/>
          </w:tcPr>
          <w:p w:rsidR="00944610" w:rsidRDefault="00CC34F6">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康敬然</w:t>
            </w:r>
          </w:p>
        </w:tc>
        <w:tc>
          <w:tcPr>
            <w:tcW w:w="1355" w:type="dxa"/>
            <w:gridSpan w:val="2"/>
            <w:tcBorders>
              <w:top w:val="nil"/>
              <w:left w:val="nil"/>
              <w:bottom w:val="single" w:sz="4" w:space="0" w:color="auto"/>
              <w:right w:val="single" w:sz="4" w:space="0" w:color="auto"/>
            </w:tcBorders>
            <w:noWrap/>
            <w:vAlign w:val="center"/>
          </w:tcPr>
          <w:p w:rsidR="00944610" w:rsidRDefault="00CC34F6">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联系电话</w:t>
            </w:r>
          </w:p>
        </w:tc>
        <w:tc>
          <w:tcPr>
            <w:tcW w:w="2260" w:type="dxa"/>
            <w:gridSpan w:val="5"/>
            <w:tcBorders>
              <w:top w:val="single" w:sz="4" w:space="0" w:color="auto"/>
              <w:left w:val="nil"/>
              <w:bottom w:val="single" w:sz="4" w:space="0" w:color="auto"/>
              <w:right w:val="single" w:sz="4" w:space="0" w:color="auto"/>
            </w:tcBorders>
            <w:noWrap/>
            <w:vAlign w:val="center"/>
          </w:tcPr>
          <w:p w:rsidR="00944610" w:rsidRDefault="00CC34F6">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59904865</w:t>
            </w:r>
          </w:p>
        </w:tc>
      </w:tr>
      <w:tr w:rsidR="00944610">
        <w:trPr>
          <w:trHeight w:hRule="exact" w:val="567"/>
          <w:jc w:val="center"/>
        </w:trPr>
        <w:tc>
          <w:tcPr>
            <w:tcW w:w="1302" w:type="dxa"/>
            <w:gridSpan w:val="2"/>
            <w:vMerge w:val="restart"/>
            <w:tcBorders>
              <w:top w:val="single" w:sz="4" w:space="0" w:color="auto"/>
              <w:left w:val="single" w:sz="4" w:space="0" w:color="auto"/>
              <w:bottom w:val="single" w:sz="4" w:space="0" w:color="auto"/>
              <w:right w:val="single" w:sz="4" w:space="0" w:color="auto"/>
            </w:tcBorders>
            <w:noWrap/>
            <w:vAlign w:val="center"/>
          </w:tcPr>
          <w:p w:rsidR="00944610" w:rsidRDefault="00CC34F6">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项目资金</w:t>
            </w:r>
            <w:r>
              <w:rPr>
                <w:rFonts w:ascii="宋体" w:eastAsia="宋体" w:hAnsi="宋体" w:cs="宋体" w:hint="eastAsia"/>
                <w:kern w:val="0"/>
                <w:szCs w:val="21"/>
              </w:rPr>
              <w:br/>
            </w:r>
            <w:r>
              <w:rPr>
                <w:rFonts w:ascii="宋体" w:eastAsia="宋体" w:hAnsi="宋体" w:cs="宋体" w:hint="eastAsia"/>
                <w:kern w:val="0"/>
                <w:szCs w:val="21"/>
              </w:rPr>
              <w:t>（万元）</w:t>
            </w:r>
          </w:p>
        </w:tc>
        <w:tc>
          <w:tcPr>
            <w:tcW w:w="1485" w:type="dxa"/>
            <w:gridSpan w:val="2"/>
            <w:tcBorders>
              <w:top w:val="single" w:sz="4" w:space="0" w:color="auto"/>
              <w:left w:val="nil"/>
              <w:bottom w:val="single" w:sz="4" w:space="0" w:color="auto"/>
              <w:right w:val="single" w:sz="4" w:space="0" w:color="auto"/>
            </w:tcBorders>
            <w:noWrap/>
            <w:vAlign w:val="center"/>
          </w:tcPr>
          <w:p w:rsidR="00944610" w:rsidRDefault="00944610">
            <w:pPr>
              <w:widowControl/>
              <w:spacing w:line="240" w:lineRule="exact"/>
              <w:jc w:val="center"/>
              <w:rPr>
                <w:rFonts w:ascii="宋体" w:eastAsia="宋体" w:hAnsi="宋体" w:cs="宋体"/>
                <w:kern w:val="0"/>
                <w:szCs w:val="21"/>
              </w:rPr>
            </w:pPr>
          </w:p>
        </w:tc>
        <w:tc>
          <w:tcPr>
            <w:tcW w:w="1511" w:type="dxa"/>
            <w:tcBorders>
              <w:top w:val="nil"/>
              <w:left w:val="nil"/>
              <w:bottom w:val="single" w:sz="4" w:space="0" w:color="auto"/>
              <w:right w:val="single" w:sz="4" w:space="0" w:color="auto"/>
            </w:tcBorders>
            <w:noWrap/>
            <w:vAlign w:val="center"/>
          </w:tcPr>
          <w:p w:rsidR="00944610" w:rsidRDefault="00CC34F6">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年初预</w:t>
            </w:r>
          </w:p>
          <w:p w:rsidR="00944610" w:rsidRDefault="00CC34F6">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算数</w:t>
            </w:r>
          </w:p>
        </w:tc>
        <w:tc>
          <w:tcPr>
            <w:tcW w:w="1125" w:type="dxa"/>
            <w:tcBorders>
              <w:top w:val="nil"/>
              <w:left w:val="nil"/>
              <w:bottom w:val="single" w:sz="4" w:space="0" w:color="auto"/>
              <w:right w:val="single" w:sz="4" w:space="0" w:color="auto"/>
            </w:tcBorders>
            <w:noWrap/>
            <w:vAlign w:val="center"/>
          </w:tcPr>
          <w:p w:rsidR="00944610" w:rsidRDefault="00CC34F6">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全年预</w:t>
            </w:r>
          </w:p>
          <w:p w:rsidR="00944610" w:rsidRDefault="00CC34F6">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算数</w:t>
            </w:r>
          </w:p>
        </w:tc>
        <w:tc>
          <w:tcPr>
            <w:tcW w:w="1355" w:type="dxa"/>
            <w:gridSpan w:val="2"/>
            <w:tcBorders>
              <w:top w:val="nil"/>
              <w:left w:val="nil"/>
              <w:bottom w:val="single" w:sz="4" w:space="0" w:color="auto"/>
              <w:right w:val="single" w:sz="4" w:space="0" w:color="auto"/>
            </w:tcBorders>
            <w:noWrap/>
            <w:vAlign w:val="center"/>
          </w:tcPr>
          <w:p w:rsidR="00944610" w:rsidRDefault="00CC34F6">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全年</w:t>
            </w:r>
          </w:p>
          <w:p w:rsidR="00944610" w:rsidRDefault="00CC34F6">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执行数</w:t>
            </w:r>
          </w:p>
        </w:tc>
        <w:tc>
          <w:tcPr>
            <w:tcW w:w="704" w:type="dxa"/>
            <w:gridSpan w:val="2"/>
            <w:tcBorders>
              <w:top w:val="nil"/>
              <w:left w:val="nil"/>
              <w:bottom w:val="single" w:sz="4" w:space="0" w:color="auto"/>
              <w:right w:val="single" w:sz="4" w:space="0" w:color="auto"/>
            </w:tcBorders>
            <w:noWrap/>
            <w:vAlign w:val="center"/>
          </w:tcPr>
          <w:p w:rsidR="00944610" w:rsidRDefault="00CC34F6">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分值</w:t>
            </w:r>
          </w:p>
        </w:tc>
        <w:tc>
          <w:tcPr>
            <w:tcW w:w="846" w:type="dxa"/>
            <w:gridSpan w:val="2"/>
            <w:tcBorders>
              <w:top w:val="single" w:sz="4" w:space="0" w:color="auto"/>
              <w:left w:val="nil"/>
              <w:bottom w:val="single" w:sz="4" w:space="0" w:color="auto"/>
              <w:right w:val="single" w:sz="4" w:space="0" w:color="auto"/>
            </w:tcBorders>
            <w:noWrap/>
            <w:vAlign w:val="center"/>
          </w:tcPr>
          <w:p w:rsidR="00944610" w:rsidRDefault="00CC34F6">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执行率</w:t>
            </w:r>
          </w:p>
        </w:tc>
        <w:tc>
          <w:tcPr>
            <w:tcW w:w="710" w:type="dxa"/>
            <w:tcBorders>
              <w:top w:val="nil"/>
              <w:left w:val="nil"/>
              <w:bottom w:val="single" w:sz="4" w:space="0" w:color="auto"/>
              <w:right w:val="single" w:sz="4" w:space="0" w:color="auto"/>
            </w:tcBorders>
            <w:noWrap/>
            <w:vAlign w:val="center"/>
          </w:tcPr>
          <w:p w:rsidR="00944610" w:rsidRDefault="00CC34F6">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得分</w:t>
            </w:r>
          </w:p>
        </w:tc>
      </w:tr>
      <w:tr w:rsidR="00944610">
        <w:trPr>
          <w:trHeight w:hRule="exact" w:val="628"/>
          <w:jc w:val="center"/>
        </w:trPr>
        <w:tc>
          <w:tcPr>
            <w:tcW w:w="1302" w:type="dxa"/>
            <w:gridSpan w:val="2"/>
            <w:vMerge/>
            <w:tcBorders>
              <w:top w:val="single" w:sz="4" w:space="0" w:color="auto"/>
              <w:left w:val="single" w:sz="4" w:space="0" w:color="auto"/>
              <w:bottom w:val="single" w:sz="4" w:space="0" w:color="auto"/>
              <w:right w:val="single" w:sz="4" w:space="0" w:color="auto"/>
            </w:tcBorders>
            <w:noWrap/>
            <w:vAlign w:val="center"/>
          </w:tcPr>
          <w:p w:rsidR="00944610" w:rsidRDefault="00944610">
            <w:pPr>
              <w:widowControl/>
              <w:spacing w:line="240" w:lineRule="exact"/>
              <w:jc w:val="center"/>
              <w:rPr>
                <w:rFonts w:ascii="宋体" w:eastAsia="宋体" w:hAnsi="宋体" w:cs="宋体"/>
                <w:kern w:val="0"/>
                <w:szCs w:val="21"/>
              </w:rPr>
            </w:pPr>
          </w:p>
        </w:tc>
        <w:tc>
          <w:tcPr>
            <w:tcW w:w="1485" w:type="dxa"/>
            <w:gridSpan w:val="2"/>
            <w:tcBorders>
              <w:top w:val="single" w:sz="4" w:space="0" w:color="auto"/>
              <w:left w:val="nil"/>
              <w:bottom w:val="single" w:sz="4" w:space="0" w:color="auto"/>
              <w:right w:val="single" w:sz="4" w:space="0" w:color="auto"/>
            </w:tcBorders>
            <w:noWrap/>
            <w:vAlign w:val="center"/>
          </w:tcPr>
          <w:p w:rsidR="00944610" w:rsidRDefault="00CC34F6">
            <w:pPr>
              <w:widowControl/>
              <w:spacing w:line="240" w:lineRule="exact"/>
              <w:rPr>
                <w:rFonts w:ascii="宋体" w:eastAsia="宋体" w:hAnsi="宋体" w:cs="宋体"/>
                <w:kern w:val="0"/>
                <w:szCs w:val="21"/>
              </w:rPr>
            </w:pPr>
            <w:r>
              <w:rPr>
                <w:rFonts w:ascii="宋体" w:eastAsia="宋体" w:hAnsi="宋体" w:cs="宋体" w:hint="eastAsia"/>
                <w:kern w:val="0"/>
                <w:szCs w:val="21"/>
              </w:rPr>
              <w:t>年度资金总额</w:t>
            </w:r>
          </w:p>
        </w:tc>
        <w:tc>
          <w:tcPr>
            <w:tcW w:w="1511" w:type="dxa"/>
            <w:tcBorders>
              <w:top w:val="nil"/>
              <w:left w:val="nil"/>
              <w:bottom w:val="single" w:sz="4" w:space="0" w:color="auto"/>
              <w:right w:val="single" w:sz="4" w:space="0" w:color="auto"/>
            </w:tcBorders>
            <w:noWrap/>
            <w:vAlign w:val="center"/>
          </w:tcPr>
          <w:p w:rsidR="00944610" w:rsidRDefault="00CC34F6">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92.94</w:t>
            </w:r>
          </w:p>
        </w:tc>
        <w:tc>
          <w:tcPr>
            <w:tcW w:w="1125" w:type="dxa"/>
            <w:tcBorders>
              <w:top w:val="nil"/>
              <w:left w:val="nil"/>
              <w:bottom w:val="single" w:sz="4" w:space="0" w:color="auto"/>
              <w:right w:val="single" w:sz="4" w:space="0" w:color="auto"/>
            </w:tcBorders>
            <w:noWrap/>
            <w:vAlign w:val="center"/>
          </w:tcPr>
          <w:p w:rsidR="00944610" w:rsidRDefault="00CC34F6">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68.74</w:t>
            </w:r>
          </w:p>
        </w:tc>
        <w:tc>
          <w:tcPr>
            <w:tcW w:w="1355" w:type="dxa"/>
            <w:gridSpan w:val="2"/>
            <w:tcBorders>
              <w:top w:val="nil"/>
              <w:left w:val="nil"/>
              <w:bottom w:val="single" w:sz="4" w:space="0" w:color="auto"/>
              <w:right w:val="single" w:sz="4" w:space="0" w:color="auto"/>
            </w:tcBorders>
            <w:noWrap/>
            <w:vAlign w:val="center"/>
          </w:tcPr>
          <w:p w:rsidR="00944610" w:rsidRDefault="00CC34F6">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67.05792</w:t>
            </w:r>
          </w:p>
        </w:tc>
        <w:tc>
          <w:tcPr>
            <w:tcW w:w="704" w:type="dxa"/>
            <w:gridSpan w:val="2"/>
            <w:tcBorders>
              <w:top w:val="nil"/>
              <w:left w:val="nil"/>
              <w:bottom w:val="single" w:sz="4" w:space="0" w:color="auto"/>
              <w:right w:val="single" w:sz="4" w:space="0" w:color="auto"/>
            </w:tcBorders>
            <w:noWrap/>
            <w:vAlign w:val="center"/>
          </w:tcPr>
          <w:p w:rsidR="00944610" w:rsidRDefault="00CC34F6">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10</w:t>
            </w:r>
          </w:p>
        </w:tc>
        <w:tc>
          <w:tcPr>
            <w:tcW w:w="846" w:type="dxa"/>
            <w:gridSpan w:val="2"/>
            <w:tcBorders>
              <w:top w:val="single" w:sz="4" w:space="0" w:color="auto"/>
              <w:left w:val="nil"/>
              <w:bottom w:val="single" w:sz="4" w:space="0" w:color="auto"/>
              <w:right w:val="single" w:sz="4" w:space="0" w:color="auto"/>
            </w:tcBorders>
            <w:noWrap/>
            <w:vAlign w:val="center"/>
          </w:tcPr>
          <w:p w:rsidR="00944610" w:rsidRDefault="00CC34F6">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97.55%</w:t>
            </w:r>
          </w:p>
        </w:tc>
        <w:tc>
          <w:tcPr>
            <w:tcW w:w="710" w:type="dxa"/>
            <w:tcBorders>
              <w:top w:val="nil"/>
              <w:left w:val="nil"/>
              <w:bottom w:val="single" w:sz="4" w:space="0" w:color="auto"/>
              <w:right w:val="single" w:sz="4" w:space="0" w:color="auto"/>
            </w:tcBorders>
            <w:noWrap/>
            <w:vAlign w:val="center"/>
          </w:tcPr>
          <w:p w:rsidR="00944610" w:rsidRDefault="00CC34F6">
            <w:pPr>
              <w:widowControl/>
              <w:spacing w:line="240" w:lineRule="exact"/>
              <w:jc w:val="center"/>
              <w:rPr>
                <w:rFonts w:ascii="宋体" w:eastAsia="宋体" w:hAnsi="宋体" w:cs="宋体"/>
                <w:kern w:val="0"/>
                <w:szCs w:val="21"/>
                <w:highlight w:val="yellow"/>
              </w:rPr>
            </w:pPr>
            <w:r>
              <w:rPr>
                <w:rFonts w:ascii="宋体" w:eastAsia="宋体" w:hAnsi="宋体" w:cs="宋体" w:hint="eastAsia"/>
                <w:kern w:val="0"/>
                <w:szCs w:val="21"/>
              </w:rPr>
              <w:t>9.76</w:t>
            </w:r>
          </w:p>
        </w:tc>
      </w:tr>
      <w:tr w:rsidR="00944610">
        <w:trPr>
          <w:trHeight w:hRule="exact" w:val="674"/>
          <w:jc w:val="center"/>
        </w:trPr>
        <w:tc>
          <w:tcPr>
            <w:tcW w:w="1302" w:type="dxa"/>
            <w:gridSpan w:val="2"/>
            <w:vMerge/>
            <w:tcBorders>
              <w:top w:val="single" w:sz="4" w:space="0" w:color="auto"/>
              <w:left w:val="single" w:sz="4" w:space="0" w:color="auto"/>
              <w:bottom w:val="single" w:sz="4" w:space="0" w:color="auto"/>
              <w:right w:val="single" w:sz="4" w:space="0" w:color="auto"/>
            </w:tcBorders>
            <w:noWrap/>
            <w:vAlign w:val="center"/>
          </w:tcPr>
          <w:p w:rsidR="00944610" w:rsidRDefault="00944610">
            <w:pPr>
              <w:widowControl/>
              <w:spacing w:line="240" w:lineRule="exact"/>
              <w:jc w:val="center"/>
              <w:rPr>
                <w:rFonts w:ascii="宋体" w:eastAsia="宋体" w:hAnsi="宋体" w:cs="宋体"/>
                <w:kern w:val="0"/>
                <w:szCs w:val="21"/>
              </w:rPr>
            </w:pPr>
          </w:p>
        </w:tc>
        <w:tc>
          <w:tcPr>
            <w:tcW w:w="1485" w:type="dxa"/>
            <w:gridSpan w:val="2"/>
            <w:tcBorders>
              <w:top w:val="single" w:sz="4" w:space="0" w:color="auto"/>
              <w:left w:val="nil"/>
              <w:bottom w:val="single" w:sz="4" w:space="0" w:color="auto"/>
              <w:right w:val="single" w:sz="4" w:space="0" w:color="auto"/>
            </w:tcBorders>
            <w:noWrap/>
            <w:vAlign w:val="center"/>
          </w:tcPr>
          <w:p w:rsidR="00944610" w:rsidRDefault="00CC34F6">
            <w:pPr>
              <w:widowControl/>
              <w:spacing w:line="240" w:lineRule="exact"/>
              <w:rPr>
                <w:rFonts w:ascii="宋体" w:eastAsia="宋体" w:hAnsi="宋体" w:cs="宋体"/>
                <w:kern w:val="0"/>
                <w:szCs w:val="21"/>
              </w:rPr>
            </w:pPr>
            <w:r>
              <w:rPr>
                <w:rFonts w:ascii="宋体" w:eastAsia="宋体" w:hAnsi="宋体" w:cs="宋体" w:hint="eastAsia"/>
                <w:kern w:val="0"/>
                <w:szCs w:val="21"/>
              </w:rPr>
              <w:t>其中：当年财政拨款</w:t>
            </w:r>
          </w:p>
        </w:tc>
        <w:tc>
          <w:tcPr>
            <w:tcW w:w="1511" w:type="dxa"/>
            <w:tcBorders>
              <w:top w:val="nil"/>
              <w:left w:val="nil"/>
              <w:bottom w:val="single" w:sz="4" w:space="0" w:color="auto"/>
              <w:right w:val="single" w:sz="4" w:space="0" w:color="auto"/>
            </w:tcBorders>
            <w:noWrap/>
            <w:vAlign w:val="center"/>
          </w:tcPr>
          <w:p w:rsidR="00944610" w:rsidRDefault="00CC34F6">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92.94</w:t>
            </w:r>
          </w:p>
        </w:tc>
        <w:tc>
          <w:tcPr>
            <w:tcW w:w="1125" w:type="dxa"/>
            <w:tcBorders>
              <w:top w:val="nil"/>
              <w:left w:val="nil"/>
              <w:bottom w:val="single" w:sz="4" w:space="0" w:color="auto"/>
              <w:right w:val="single" w:sz="4" w:space="0" w:color="auto"/>
            </w:tcBorders>
            <w:noWrap/>
            <w:vAlign w:val="center"/>
          </w:tcPr>
          <w:p w:rsidR="00944610" w:rsidRDefault="00CC34F6">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68.74</w:t>
            </w:r>
          </w:p>
        </w:tc>
        <w:tc>
          <w:tcPr>
            <w:tcW w:w="1355" w:type="dxa"/>
            <w:gridSpan w:val="2"/>
            <w:tcBorders>
              <w:top w:val="nil"/>
              <w:left w:val="nil"/>
              <w:bottom w:val="single" w:sz="4" w:space="0" w:color="auto"/>
              <w:right w:val="single" w:sz="4" w:space="0" w:color="auto"/>
            </w:tcBorders>
            <w:noWrap/>
            <w:vAlign w:val="center"/>
          </w:tcPr>
          <w:p w:rsidR="00944610" w:rsidRDefault="00CC34F6">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67.05792</w:t>
            </w:r>
          </w:p>
        </w:tc>
        <w:tc>
          <w:tcPr>
            <w:tcW w:w="704" w:type="dxa"/>
            <w:gridSpan w:val="2"/>
            <w:tcBorders>
              <w:top w:val="nil"/>
              <w:left w:val="nil"/>
              <w:bottom w:val="single" w:sz="4" w:space="0" w:color="auto"/>
              <w:right w:val="single" w:sz="4" w:space="0" w:color="auto"/>
            </w:tcBorders>
            <w:noWrap/>
            <w:vAlign w:val="center"/>
          </w:tcPr>
          <w:p w:rsidR="00944610" w:rsidRDefault="00CC34F6">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noWrap/>
            <w:vAlign w:val="center"/>
          </w:tcPr>
          <w:p w:rsidR="00944610" w:rsidRDefault="00944610">
            <w:pPr>
              <w:widowControl/>
              <w:spacing w:line="240" w:lineRule="exact"/>
              <w:jc w:val="center"/>
              <w:rPr>
                <w:rFonts w:ascii="宋体" w:eastAsia="宋体" w:hAnsi="宋体" w:cs="宋体"/>
                <w:kern w:val="0"/>
                <w:szCs w:val="21"/>
              </w:rPr>
            </w:pPr>
          </w:p>
        </w:tc>
        <w:tc>
          <w:tcPr>
            <w:tcW w:w="710" w:type="dxa"/>
            <w:tcBorders>
              <w:top w:val="nil"/>
              <w:left w:val="nil"/>
              <w:bottom w:val="single" w:sz="4" w:space="0" w:color="auto"/>
              <w:right w:val="single" w:sz="4" w:space="0" w:color="auto"/>
            </w:tcBorders>
            <w:noWrap/>
            <w:vAlign w:val="center"/>
          </w:tcPr>
          <w:p w:rsidR="00944610" w:rsidRDefault="00CC34F6">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w:t>
            </w:r>
          </w:p>
        </w:tc>
      </w:tr>
      <w:tr w:rsidR="00944610">
        <w:trPr>
          <w:trHeight w:hRule="exact" w:val="383"/>
          <w:jc w:val="center"/>
        </w:trPr>
        <w:tc>
          <w:tcPr>
            <w:tcW w:w="1302" w:type="dxa"/>
            <w:gridSpan w:val="2"/>
            <w:vMerge/>
            <w:tcBorders>
              <w:top w:val="single" w:sz="4" w:space="0" w:color="auto"/>
              <w:left w:val="single" w:sz="4" w:space="0" w:color="auto"/>
              <w:bottom w:val="single" w:sz="4" w:space="0" w:color="auto"/>
              <w:right w:val="single" w:sz="4" w:space="0" w:color="auto"/>
            </w:tcBorders>
            <w:noWrap/>
            <w:vAlign w:val="center"/>
          </w:tcPr>
          <w:p w:rsidR="00944610" w:rsidRDefault="00944610">
            <w:pPr>
              <w:widowControl/>
              <w:spacing w:line="240" w:lineRule="exact"/>
              <w:jc w:val="center"/>
              <w:rPr>
                <w:rFonts w:ascii="宋体" w:eastAsia="宋体" w:hAnsi="宋体" w:cs="宋体"/>
                <w:kern w:val="0"/>
                <w:szCs w:val="21"/>
              </w:rPr>
            </w:pPr>
          </w:p>
        </w:tc>
        <w:tc>
          <w:tcPr>
            <w:tcW w:w="1485" w:type="dxa"/>
            <w:gridSpan w:val="2"/>
            <w:tcBorders>
              <w:top w:val="single" w:sz="4" w:space="0" w:color="auto"/>
              <w:left w:val="nil"/>
              <w:bottom w:val="single" w:sz="4" w:space="0" w:color="auto"/>
              <w:right w:val="single" w:sz="4" w:space="0" w:color="auto"/>
            </w:tcBorders>
            <w:noWrap/>
            <w:vAlign w:val="center"/>
          </w:tcPr>
          <w:p w:rsidR="00944610" w:rsidRDefault="00CC34F6">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上年结转资金</w:t>
            </w:r>
          </w:p>
        </w:tc>
        <w:tc>
          <w:tcPr>
            <w:tcW w:w="1511" w:type="dxa"/>
            <w:tcBorders>
              <w:top w:val="nil"/>
              <w:left w:val="nil"/>
              <w:bottom w:val="single" w:sz="4" w:space="0" w:color="auto"/>
              <w:right w:val="single" w:sz="4" w:space="0" w:color="auto"/>
            </w:tcBorders>
            <w:noWrap/>
            <w:vAlign w:val="center"/>
          </w:tcPr>
          <w:p w:rsidR="00944610" w:rsidRDefault="00944610">
            <w:pPr>
              <w:widowControl/>
              <w:spacing w:line="240" w:lineRule="exact"/>
              <w:jc w:val="center"/>
              <w:rPr>
                <w:rFonts w:ascii="宋体" w:eastAsia="宋体" w:hAnsi="宋体" w:cs="宋体"/>
                <w:kern w:val="0"/>
                <w:szCs w:val="21"/>
              </w:rPr>
            </w:pPr>
          </w:p>
        </w:tc>
        <w:tc>
          <w:tcPr>
            <w:tcW w:w="1125" w:type="dxa"/>
            <w:tcBorders>
              <w:top w:val="nil"/>
              <w:left w:val="nil"/>
              <w:bottom w:val="single" w:sz="4" w:space="0" w:color="auto"/>
              <w:right w:val="single" w:sz="4" w:space="0" w:color="auto"/>
            </w:tcBorders>
            <w:noWrap/>
            <w:vAlign w:val="center"/>
          </w:tcPr>
          <w:p w:rsidR="00944610" w:rsidRDefault="00944610">
            <w:pPr>
              <w:widowControl/>
              <w:spacing w:line="240" w:lineRule="exact"/>
              <w:jc w:val="center"/>
              <w:rPr>
                <w:rFonts w:ascii="宋体" w:eastAsia="宋体" w:hAnsi="宋体" w:cs="宋体"/>
                <w:kern w:val="0"/>
                <w:szCs w:val="21"/>
              </w:rPr>
            </w:pPr>
          </w:p>
        </w:tc>
        <w:tc>
          <w:tcPr>
            <w:tcW w:w="1355" w:type="dxa"/>
            <w:gridSpan w:val="2"/>
            <w:tcBorders>
              <w:top w:val="nil"/>
              <w:left w:val="nil"/>
              <w:bottom w:val="single" w:sz="4" w:space="0" w:color="auto"/>
              <w:right w:val="single" w:sz="4" w:space="0" w:color="auto"/>
            </w:tcBorders>
            <w:noWrap/>
            <w:vAlign w:val="center"/>
          </w:tcPr>
          <w:p w:rsidR="00944610" w:rsidRDefault="00944610">
            <w:pPr>
              <w:widowControl/>
              <w:spacing w:line="240" w:lineRule="exact"/>
              <w:jc w:val="center"/>
              <w:rPr>
                <w:rFonts w:ascii="宋体" w:eastAsia="宋体" w:hAnsi="宋体" w:cs="宋体"/>
                <w:kern w:val="0"/>
                <w:szCs w:val="21"/>
              </w:rPr>
            </w:pPr>
          </w:p>
        </w:tc>
        <w:tc>
          <w:tcPr>
            <w:tcW w:w="704" w:type="dxa"/>
            <w:gridSpan w:val="2"/>
            <w:tcBorders>
              <w:top w:val="nil"/>
              <w:left w:val="nil"/>
              <w:bottom w:val="single" w:sz="4" w:space="0" w:color="auto"/>
              <w:right w:val="single" w:sz="4" w:space="0" w:color="auto"/>
            </w:tcBorders>
            <w:noWrap/>
            <w:vAlign w:val="center"/>
          </w:tcPr>
          <w:p w:rsidR="00944610" w:rsidRDefault="00CC34F6">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noWrap/>
            <w:vAlign w:val="center"/>
          </w:tcPr>
          <w:p w:rsidR="00944610" w:rsidRDefault="00944610">
            <w:pPr>
              <w:widowControl/>
              <w:spacing w:line="240" w:lineRule="exact"/>
              <w:jc w:val="center"/>
              <w:rPr>
                <w:rFonts w:ascii="宋体" w:eastAsia="宋体" w:hAnsi="宋体" w:cs="宋体"/>
                <w:kern w:val="0"/>
                <w:szCs w:val="21"/>
              </w:rPr>
            </w:pPr>
          </w:p>
        </w:tc>
        <w:tc>
          <w:tcPr>
            <w:tcW w:w="710" w:type="dxa"/>
            <w:tcBorders>
              <w:top w:val="nil"/>
              <w:left w:val="nil"/>
              <w:bottom w:val="single" w:sz="4" w:space="0" w:color="auto"/>
              <w:right w:val="single" w:sz="4" w:space="0" w:color="auto"/>
            </w:tcBorders>
            <w:noWrap/>
            <w:vAlign w:val="center"/>
          </w:tcPr>
          <w:p w:rsidR="00944610" w:rsidRDefault="00CC34F6">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w:t>
            </w:r>
          </w:p>
        </w:tc>
      </w:tr>
      <w:tr w:rsidR="00944610">
        <w:trPr>
          <w:trHeight w:hRule="exact" w:val="306"/>
          <w:jc w:val="center"/>
        </w:trPr>
        <w:tc>
          <w:tcPr>
            <w:tcW w:w="1302" w:type="dxa"/>
            <w:gridSpan w:val="2"/>
            <w:vMerge/>
            <w:tcBorders>
              <w:top w:val="single" w:sz="4" w:space="0" w:color="auto"/>
              <w:left w:val="single" w:sz="4" w:space="0" w:color="auto"/>
              <w:bottom w:val="single" w:sz="4" w:space="0" w:color="auto"/>
              <w:right w:val="single" w:sz="4" w:space="0" w:color="auto"/>
            </w:tcBorders>
            <w:noWrap/>
            <w:vAlign w:val="center"/>
          </w:tcPr>
          <w:p w:rsidR="00944610" w:rsidRDefault="00944610">
            <w:pPr>
              <w:widowControl/>
              <w:spacing w:line="240" w:lineRule="exact"/>
              <w:jc w:val="center"/>
              <w:rPr>
                <w:rFonts w:ascii="宋体" w:eastAsia="宋体" w:hAnsi="宋体" w:cs="宋体"/>
                <w:kern w:val="0"/>
                <w:szCs w:val="21"/>
              </w:rPr>
            </w:pPr>
          </w:p>
        </w:tc>
        <w:tc>
          <w:tcPr>
            <w:tcW w:w="1485" w:type="dxa"/>
            <w:gridSpan w:val="2"/>
            <w:tcBorders>
              <w:top w:val="single" w:sz="4" w:space="0" w:color="auto"/>
              <w:left w:val="nil"/>
              <w:bottom w:val="single" w:sz="4" w:space="0" w:color="auto"/>
              <w:right w:val="single" w:sz="4" w:space="0" w:color="auto"/>
            </w:tcBorders>
            <w:noWrap/>
            <w:vAlign w:val="center"/>
          </w:tcPr>
          <w:p w:rsidR="00944610" w:rsidRDefault="00CC34F6">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 xml:space="preserve">  </w:t>
            </w:r>
            <w:r>
              <w:rPr>
                <w:rFonts w:ascii="宋体" w:eastAsia="宋体" w:hAnsi="宋体" w:cs="宋体" w:hint="eastAsia"/>
                <w:kern w:val="0"/>
                <w:szCs w:val="21"/>
              </w:rPr>
              <w:t>其他资金</w:t>
            </w:r>
          </w:p>
        </w:tc>
        <w:tc>
          <w:tcPr>
            <w:tcW w:w="1511" w:type="dxa"/>
            <w:tcBorders>
              <w:top w:val="nil"/>
              <w:left w:val="nil"/>
              <w:bottom w:val="single" w:sz="4" w:space="0" w:color="auto"/>
              <w:right w:val="single" w:sz="4" w:space="0" w:color="auto"/>
            </w:tcBorders>
            <w:noWrap/>
            <w:vAlign w:val="center"/>
          </w:tcPr>
          <w:p w:rsidR="00944610" w:rsidRDefault="00944610">
            <w:pPr>
              <w:widowControl/>
              <w:spacing w:line="240" w:lineRule="exact"/>
              <w:jc w:val="center"/>
              <w:rPr>
                <w:rFonts w:ascii="宋体" w:eastAsia="宋体" w:hAnsi="宋体" w:cs="宋体"/>
                <w:kern w:val="0"/>
                <w:szCs w:val="21"/>
              </w:rPr>
            </w:pPr>
          </w:p>
        </w:tc>
        <w:tc>
          <w:tcPr>
            <w:tcW w:w="1125" w:type="dxa"/>
            <w:tcBorders>
              <w:top w:val="nil"/>
              <w:left w:val="nil"/>
              <w:bottom w:val="single" w:sz="4" w:space="0" w:color="auto"/>
              <w:right w:val="single" w:sz="4" w:space="0" w:color="auto"/>
            </w:tcBorders>
            <w:noWrap/>
            <w:vAlign w:val="center"/>
          </w:tcPr>
          <w:p w:rsidR="00944610" w:rsidRDefault="00944610">
            <w:pPr>
              <w:widowControl/>
              <w:spacing w:line="240" w:lineRule="exact"/>
              <w:jc w:val="center"/>
              <w:rPr>
                <w:rFonts w:ascii="宋体" w:eastAsia="宋体" w:hAnsi="宋体" w:cs="宋体"/>
                <w:kern w:val="0"/>
                <w:szCs w:val="21"/>
              </w:rPr>
            </w:pPr>
          </w:p>
        </w:tc>
        <w:tc>
          <w:tcPr>
            <w:tcW w:w="1355" w:type="dxa"/>
            <w:gridSpan w:val="2"/>
            <w:tcBorders>
              <w:top w:val="nil"/>
              <w:left w:val="nil"/>
              <w:bottom w:val="single" w:sz="4" w:space="0" w:color="auto"/>
              <w:right w:val="single" w:sz="4" w:space="0" w:color="auto"/>
            </w:tcBorders>
            <w:noWrap/>
            <w:vAlign w:val="center"/>
          </w:tcPr>
          <w:p w:rsidR="00944610" w:rsidRDefault="00944610">
            <w:pPr>
              <w:widowControl/>
              <w:spacing w:line="240" w:lineRule="exact"/>
              <w:jc w:val="center"/>
              <w:rPr>
                <w:rFonts w:ascii="宋体" w:eastAsia="宋体" w:hAnsi="宋体" w:cs="宋体"/>
                <w:kern w:val="0"/>
                <w:szCs w:val="21"/>
              </w:rPr>
            </w:pPr>
          </w:p>
        </w:tc>
        <w:tc>
          <w:tcPr>
            <w:tcW w:w="704" w:type="dxa"/>
            <w:gridSpan w:val="2"/>
            <w:tcBorders>
              <w:top w:val="nil"/>
              <w:left w:val="nil"/>
              <w:bottom w:val="single" w:sz="4" w:space="0" w:color="auto"/>
              <w:right w:val="single" w:sz="4" w:space="0" w:color="auto"/>
            </w:tcBorders>
            <w:noWrap/>
            <w:vAlign w:val="center"/>
          </w:tcPr>
          <w:p w:rsidR="00944610" w:rsidRDefault="00CC34F6">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noWrap/>
            <w:vAlign w:val="center"/>
          </w:tcPr>
          <w:p w:rsidR="00944610" w:rsidRDefault="00944610">
            <w:pPr>
              <w:widowControl/>
              <w:spacing w:line="240" w:lineRule="exact"/>
              <w:jc w:val="center"/>
              <w:rPr>
                <w:rFonts w:ascii="宋体" w:eastAsia="宋体" w:hAnsi="宋体" w:cs="宋体"/>
                <w:kern w:val="0"/>
                <w:szCs w:val="21"/>
              </w:rPr>
            </w:pPr>
          </w:p>
        </w:tc>
        <w:tc>
          <w:tcPr>
            <w:tcW w:w="710" w:type="dxa"/>
            <w:tcBorders>
              <w:top w:val="nil"/>
              <w:left w:val="nil"/>
              <w:bottom w:val="single" w:sz="4" w:space="0" w:color="auto"/>
              <w:right w:val="single" w:sz="4" w:space="0" w:color="auto"/>
            </w:tcBorders>
            <w:noWrap/>
            <w:vAlign w:val="center"/>
          </w:tcPr>
          <w:p w:rsidR="00944610" w:rsidRDefault="00CC34F6">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w:t>
            </w:r>
          </w:p>
        </w:tc>
      </w:tr>
      <w:tr w:rsidR="00944610">
        <w:trPr>
          <w:trHeight w:hRule="exact" w:val="403"/>
          <w:jc w:val="center"/>
        </w:trPr>
        <w:tc>
          <w:tcPr>
            <w:tcW w:w="585" w:type="dxa"/>
            <w:vMerge w:val="restart"/>
            <w:tcBorders>
              <w:top w:val="nil"/>
              <w:left w:val="single" w:sz="4" w:space="0" w:color="auto"/>
              <w:bottom w:val="single" w:sz="4" w:space="0" w:color="auto"/>
              <w:right w:val="single" w:sz="4" w:space="0" w:color="auto"/>
            </w:tcBorders>
            <w:noWrap/>
            <w:vAlign w:val="center"/>
          </w:tcPr>
          <w:p w:rsidR="00944610" w:rsidRDefault="00CC34F6">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年度总体目标</w:t>
            </w:r>
          </w:p>
        </w:tc>
        <w:tc>
          <w:tcPr>
            <w:tcW w:w="4838" w:type="dxa"/>
            <w:gridSpan w:val="5"/>
            <w:tcBorders>
              <w:top w:val="single" w:sz="4" w:space="0" w:color="auto"/>
              <w:left w:val="nil"/>
              <w:bottom w:val="single" w:sz="4" w:space="0" w:color="auto"/>
              <w:right w:val="single" w:sz="4" w:space="0" w:color="auto"/>
            </w:tcBorders>
            <w:noWrap/>
            <w:vAlign w:val="center"/>
          </w:tcPr>
          <w:p w:rsidR="00944610" w:rsidRDefault="00CC34F6">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预期目标</w:t>
            </w:r>
          </w:p>
        </w:tc>
        <w:tc>
          <w:tcPr>
            <w:tcW w:w="3615" w:type="dxa"/>
            <w:gridSpan w:val="7"/>
            <w:tcBorders>
              <w:top w:val="single" w:sz="4" w:space="0" w:color="auto"/>
              <w:left w:val="nil"/>
              <w:bottom w:val="single" w:sz="4" w:space="0" w:color="auto"/>
              <w:right w:val="single" w:sz="4" w:space="0" w:color="auto"/>
            </w:tcBorders>
            <w:noWrap/>
            <w:vAlign w:val="center"/>
          </w:tcPr>
          <w:p w:rsidR="00944610" w:rsidRDefault="00CC34F6">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实际完成情况</w:t>
            </w:r>
          </w:p>
        </w:tc>
      </w:tr>
      <w:tr w:rsidR="00944610">
        <w:trPr>
          <w:trHeight w:hRule="exact" w:val="6271"/>
          <w:jc w:val="center"/>
        </w:trPr>
        <w:tc>
          <w:tcPr>
            <w:tcW w:w="585" w:type="dxa"/>
            <w:vMerge/>
            <w:tcBorders>
              <w:top w:val="nil"/>
              <w:left w:val="single" w:sz="4" w:space="0" w:color="auto"/>
              <w:bottom w:val="single" w:sz="4" w:space="0" w:color="auto"/>
              <w:right w:val="single" w:sz="4" w:space="0" w:color="auto"/>
            </w:tcBorders>
            <w:noWrap/>
            <w:vAlign w:val="center"/>
          </w:tcPr>
          <w:p w:rsidR="00944610" w:rsidRDefault="00944610">
            <w:pPr>
              <w:widowControl/>
              <w:spacing w:line="240" w:lineRule="exact"/>
              <w:jc w:val="center"/>
              <w:rPr>
                <w:rFonts w:ascii="宋体" w:eastAsia="宋体" w:hAnsi="宋体" w:cs="宋体"/>
                <w:kern w:val="0"/>
                <w:szCs w:val="21"/>
              </w:rPr>
            </w:pPr>
          </w:p>
        </w:tc>
        <w:tc>
          <w:tcPr>
            <w:tcW w:w="4838" w:type="dxa"/>
            <w:gridSpan w:val="5"/>
            <w:tcBorders>
              <w:top w:val="single" w:sz="4" w:space="0" w:color="auto"/>
              <w:left w:val="nil"/>
              <w:bottom w:val="single" w:sz="4" w:space="0" w:color="auto"/>
              <w:right w:val="single" w:sz="4" w:space="0" w:color="auto"/>
            </w:tcBorders>
            <w:noWrap/>
            <w:vAlign w:val="center"/>
          </w:tcPr>
          <w:p w:rsidR="00944610" w:rsidRDefault="00CC34F6">
            <w:pPr>
              <w:widowControl/>
              <w:spacing w:line="240" w:lineRule="exact"/>
              <w:jc w:val="left"/>
              <w:rPr>
                <w:rFonts w:ascii="宋体" w:eastAsia="宋体" w:hAnsi="宋体" w:cs="宋体"/>
                <w:kern w:val="0"/>
                <w:szCs w:val="21"/>
              </w:rPr>
            </w:pPr>
            <w:r>
              <w:rPr>
                <w:rFonts w:ascii="宋体" w:eastAsia="宋体" w:hAnsi="宋体" w:cs="宋体" w:hint="eastAsia"/>
                <w:kern w:val="0"/>
                <w:szCs w:val="21"/>
              </w:rPr>
              <w:t>1.</w:t>
            </w:r>
            <w:r>
              <w:rPr>
                <w:rFonts w:ascii="宋体" w:eastAsia="宋体" w:hAnsi="宋体" w:cs="宋体" w:hint="eastAsia"/>
                <w:kern w:val="0"/>
                <w:szCs w:val="21"/>
              </w:rPr>
              <w:t>为前端执法人员和后台指挥人员提供数据传输、实时定位、后台调度指挥等支持，提升执法效率。</w:t>
            </w:r>
            <w:r>
              <w:rPr>
                <w:rFonts w:ascii="宋体" w:eastAsia="宋体" w:hAnsi="宋体" w:cs="宋体" w:hint="eastAsia"/>
                <w:kern w:val="0"/>
                <w:szCs w:val="21"/>
              </w:rPr>
              <w:t>2.</w:t>
            </w:r>
            <w:r>
              <w:rPr>
                <w:rFonts w:ascii="宋体" w:eastAsia="宋体" w:hAnsi="宋体" w:cs="宋体" w:hint="eastAsia"/>
                <w:kern w:val="0"/>
                <w:szCs w:val="21"/>
              </w:rPr>
              <w:t>确保专用软件可以在设备上正常运行，医院</w:t>
            </w:r>
            <w:r>
              <w:rPr>
                <w:rFonts w:ascii="宋体" w:eastAsia="宋体" w:hAnsi="宋体" w:cs="宋体" w:hint="eastAsia"/>
                <w:kern w:val="0"/>
                <w:szCs w:val="21"/>
              </w:rPr>
              <w:t>HIS</w:t>
            </w:r>
            <w:r>
              <w:rPr>
                <w:rFonts w:ascii="宋体" w:eastAsia="宋体" w:hAnsi="宋体" w:cs="宋体" w:hint="eastAsia"/>
                <w:kern w:val="0"/>
                <w:szCs w:val="21"/>
              </w:rPr>
              <w:t>数据库可以使用本地</w:t>
            </w:r>
            <w:r>
              <w:rPr>
                <w:rFonts w:ascii="宋体" w:eastAsia="宋体" w:hAnsi="宋体" w:cs="宋体" w:hint="eastAsia"/>
                <w:kern w:val="0"/>
                <w:szCs w:val="21"/>
              </w:rPr>
              <w:t xml:space="preserve">oracle </w:t>
            </w:r>
            <w:r>
              <w:rPr>
                <w:rFonts w:ascii="宋体" w:eastAsia="宋体" w:hAnsi="宋体" w:cs="宋体" w:hint="eastAsia"/>
                <w:kern w:val="0"/>
                <w:szCs w:val="21"/>
              </w:rPr>
              <w:t>软件打开，数据分析处理可以正常开展。</w:t>
            </w:r>
            <w:r>
              <w:rPr>
                <w:rFonts w:ascii="宋体" w:eastAsia="宋体" w:hAnsi="宋体" w:cs="宋体" w:hint="eastAsia"/>
                <w:kern w:val="0"/>
                <w:szCs w:val="21"/>
              </w:rPr>
              <w:t>3.</w:t>
            </w:r>
            <w:r>
              <w:rPr>
                <w:rFonts w:ascii="宋体" w:eastAsia="宋体" w:hAnsi="宋体" w:cs="宋体" w:hint="eastAsia"/>
                <w:kern w:val="0"/>
                <w:szCs w:val="21"/>
              </w:rPr>
              <w:t>积极引入第三方力量，为打击医疗保障领域违法违规和欺诈骗保行为的执法检查提供技术支持，加大医疗保障反欺诈工作力度，达到强化管理、震慑犯罪，维护基金安全。</w:t>
            </w:r>
            <w:r>
              <w:rPr>
                <w:rFonts w:ascii="宋体" w:eastAsia="宋体" w:hAnsi="宋体" w:cs="宋体" w:hint="eastAsia"/>
                <w:kern w:val="0"/>
                <w:szCs w:val="21"/>
              </w:rPr>
              <w:t>4.</w:t>
            </w:r>
            <w:r>
              <w:rPr>
                <w:rFonts w:ascii="宋体" w:eastAsia="宋体" w:hAnsi="宋体" w:cs="宋体" w:hint="eastAsia"/>
                <w:kern w:val="0"/>
                <w:szCs w:val="21"/>
              </w:rPr>
              <w:t>全面推进医保执法总队依法行政工作，落实好中共中央、国务院印发《法治政府建设实施纲要（</w:t>
            </w:r>
            <w:r>
              <w:rPr>
                <w:rFonts w:ascii="宋体" w:eastAsia="宋体" w:hAnsi="宋体" w:cs="宋体" w:hint="eastAsia"/>
                <w:kern w:val="0"/>
                <w:szCs w:val="21"/>
              </w:rPr>
              <w:t>2021</w:t>
            </w:r>
            <w:r>
              <w:rPr>
                <w:rFonts w:ascii="宋体" w:eastAsia="宋体" w:hAnsi="宋体" w:cs="宋体" w:hint="eastAsia"/>
                <w:kern w:val="0"/>
                <w:szCs w:val="21"/>
              </w:rPr>
              <w:t>—</w:t>
            </w:r>
            <w:r>
              <w:rPr>
                <w:rFonts w:ascii="宋体" w:eastAsia="宋体" w:hAnsi="宋体" w:cs="宋体" w:hint="eastAsia"/>
                <w:kern w:val="0"/>
                <w:szCs w:val="21"/>
              </w:rPr>
              <w:t>2025</w:t>
            </w:r>
            <w:r>
              <w:rPr>
                <w:rFonts w:ascii="宋体" w:eastAsia="宋体" w:hAnsi="宋体" w:cs="宋体" w:hint="eastAsia"/>
                <w:kern w:val="0"/>
                <w:szCs w:val="21"/>
              </w:rPr>
              <w:t>年）》，提高行政决策水平，完善行政执法程序，规范行政执法行为，妥善处理纠纷争议。加大执法培训力度，以应对医保领域立法脚步加快；加大案件检索频率，应对新领域新立法新形势；提高专家论证次数，应对医保执法案件标的额大，案情</w:t>
            </w:r>
            <w:r>
              <w:rPr>
                <w:rFonts w:ascii="宋体" w:eastAsia="宋体" w:hAnsi="宋体" w:cs="宋体" w:hint="eastAsia"/>
                <w:kern w:val="0"/>
                <w:szCs w:val="21"/>
              </w:rPr>
              <w:t>复杂现状。</w:t>
            </w:r>
            <w:r>
              <w:rPr>
                <w:rFonts w:ascii="宋体" w:eastAsia="宋体" w:hAnsi="宋体" w:cs="宋体" w:hint="eastAsia"/>
                <w:kern w:val="0"/>
                <w:szCs w:val="21"/>
              </w:rPr>
              <w:t>5.2022</w:t>
            </w:r>
            <w:r>
              <w:rPr>
                <w:rFonts w:ascii="宋体" w:eastAsia="宋体" w:hAnsi="宋体" w:cs="宋体" w:hint="eastAsia"/>
                <w:kern w:val="0"/>
                <w:szCs w:val="21"/>
              </w:rPr>
              <w:t>年度计划组织专家研讨会至少</w:t>
            </w:r>
            <w:r>
              <w:rPr>
                <w:rFonts w:ascii="宋体" w:eastAsia="宋体" w:hAnsi="宋体" w:cs="宋体" w:hint="eastAsia"/>
                <w:kern w:val="0"/>
                <w:szCs w:val="21"/>
              </w:rPr>
              <w:t>3</w:t>
            </w:r>
            <w:r>
              <w:rPr>
                <w:rFonts w:ascii="宋体" w:eastAsia="宋体" w:hAnsi="宋体" w:cs="宋体" w:hint="eastAsia"/>
                <w:kern w:val="0"/>
                <w:szCs w:val="21"/>
              </w:rPr>
              <w:t>次，邀请共计约</w:t>
            </w:r>
            <w:r>
              <w:rPr>
                <w:rFonts w:ascii="宋体" w:eastAsia="宋体" w:hAnsi="宋体" w:cs="宋体" w:hint="eastAsia"/>
                <w:kern w:val="0"/>
                <w:szCs w:val="21"/>
              </w:rPr>
              <w:t>40</w:t>
            </w:r>
            <w:r>
              <w:rPr>
                <w:rFonts w:ascii="宋体" w:eastAsia="宋体" w:hAnsi="宋体" w:cs="宋体" w:hint="eastAsia"/>
                <w:kern w:val="0"/>
                <w:szCs w:val="21"/>
              </w:rPr>
              <w:t>名专家参与讨论。通过邀请专家研究讨论执法相关问题，推动医保执法合法合规，提高总队人员执法能力。</w:t>
            </w:r>
            <w:r>
              <w:rPr>
                <w:rFonts w:ascii="宋体" w:eastAsia="宋体" w:hAnsi="宋体" w:cs="宋体" w:hint="eastAsia"/>
                <w:kern w:val="0"/>
                <w:szCs w:val="21"/>
              </w:rPr>
              <w:t>6.</w:t>
            </w:r>
            <w:r>
              <w:rPr>
                <w:rFonts w:ascii="宋体" w:eastAsia="宋体" w:hAnsi="宋体" w:cs="宋体" w:hint="eastAsia"/>
                <w:kern w:val="0"/>
                <w:szCs w:val="21"/>
              </w:rPr>
              <w:t>通过邀请专家参与特定被查医院（</w:t>
            </w:r>
            <w:r>
              <w:rPr>
                <w:rFonts w:ascii="宋体" w:eastAsia="宋体" w:hAnsi="宋体" w:cs="宋体" w:hint="eastAsia"/>
                <w:kern w:val="0"/>
                <w:szCs w:val="21"/>
              </w:rPr>
              <w:t>5</w:t>
            </w:r>
            <w:r>
              <w:rPr>
                <w:rFonts w:ascii="宋体" w:eastAsia="宋体" w:hAnsi="宋体" w:cs="宋体" w:hint="eastAsia"/>
                <w:kern w:val="0"/>
                <w:szCs w:val="21"/>
              </w:rPr>
              <w:t>家）的数据分析处理，提高医保执法数据处理能力，提升线索提取、证据固化能力。</w:t>
            </w:r>
            <w:r>
              <w:rPr>
                <w:rFonts w:ascii="宋体" w:eastAsia="宋体" w:hAnsi="宋体" w:cs="宋体" w:hint="eastAsia"/>
                <w:kern w:val="0"/>
                <w:szCs w:val="21"/>
              </w:rPr>
              <w:t>7.</w:t>
            </w:r>
            <w:r>
              <w:rPr>
                <w:rFonts w:ascii="宋体" w:eastAsia="宋体" w:hAnsi="宋体" w:cs="宋体" w:hint="eastAsia"/>
                <w:kern w:val="0"/>
                <w:szCs w:val="21"/>
              </w:rPr>
              <w:t>合规、安全、有效地使用预算资金，完成市级部门行政执法考核指标要求的</w:t>
            </w:r>
            <w:r>
              <w:rPr>
                <w:rFonts w:ascii="宋体" w:eastAsia="宋体" w:hAnsi="宋体" w:cs="宋体" w:hint="eastAsia"/>
                <w:kern w:val="0"/>
                <w:szCs w:val="21"/>
              </w:rPr>
              <w:t>2022</w:t>
            </w:r>
            <w:r>
              <w:rPr>
                <w:rFonts w:ascii="宋体" w:eastAsia="宋体" w:hAnsi="宋体" w:cs="宋体" w:hint="eastAsia"/>
                <w:kern w:val="0"/>
                <w:szCs w:val="21"/>
              </w:rPr>
              <w:t>年度人均执法量，依法查处医疗保障领域违法违规行为，提升队伍执法能力建设，扎实推动我市医疗保障执法工作。</w:t>
            </w:r>
          </w:p>
        </w:tc>
        <w:tc>
          <w:tcPr>
            <w:tcW w:w="3615" w:type="dxa"/>
            <w:gridSpan w:val="7"/>
            <w:tcBorders>
              <w:top w:val="single" w:sz="4" w:space="0" w:color="auto"/>
              <w:left w:val="nil"/>
              <w:bottom w:val="single" w:sz="4" w:space="0" w:color="auto"/>
              <w:right w:val="single" w:sz="4" w:space="0" w:color="auto"/>
            </w:tcBorders>
            <w:noWrap/>
            <w:vAlign w:val="center"/>
          </w:tcPr>
          <w:p w:rsidR="00944610" w:rsidRDefault="00CC34F6">
            <w:pPr>
              <w:widowControl/>
              <w:spacing w:line="240" w:lineRule="exact"/>
              <w:jc w:val="left"/>
              <w:rPr>
                <w:rFonts w:ascii="宋体" w:eastAsia="宋体" w:hAnsi="宋体" w:cs="宋体"/>
                <w:kern w:val="0"/>
                <w:szCs w:val="21"/>
              </w:rPr>
            </w:pPr>
            <w:r>
              <w:rPr>
                <w:rFonts w:ascii="宋体" w:eastAsia="宋体" w:hAnsi="宋体" w:cs="宋体" w:hint="eastAsia"/>
                <w:kern w:val="0"/>
                <w:szCs w:val="21"/>
              </w:rPr>
              <w:t>1.</w:t>
            </w:r>
            <w:r>
              <w:rPr>
                <w:rFonts w:ascii="宋体" w:eastAsia="宋体" w:hAnsi="宋体" w:cs="宋体" w:hint="eastAsia"/>
                <w:kern w:val="0"/>
                <w:szCs w:val="21"/>
              </w:rPr>
              <w:t>购买</w:t>
            </w:r>
            <w:r>
              <w:rPr>
                <w:rFonts w:ascii="宋体" w:eastAsia="宋体" w:hAnsi="宋体" w:cs="宋体" w:hint="eastAsia"/>
                <w:kern w:val="0"/>
                <w:szCs w:val="21"/>
              </w:rPr>
              <w:t>医保移动执法运行服务</w:t>
            </w:r>
            <w:r>
              <w:rPr>
                <w:rFonts w:ascii="宋体" w:eastAsia="宋体" w:hAnsi="宋体" w:cs="宋体" w:hint="eastAsia"/>
                <w:kern w:val="0"/>
                <w:szCs w:val="21"/>
              </w:rPr>
              <w:t>，</w:t>
            </w:r>
            <w:r>
              <w:rPr>
                <w:rFonts w:ascii="宋体" w:eastAsia="宋体" w:hAnsi="宋体" w:cs="宋体" w:hint="eastAsia"/>
                <w:kern w:val="0"/>
                <w:szCs w:val="21"/>
              </w:rPr>
              <w:t>为前端执法人员和后台指挥人员</w:t>
            </w:r>
            <w:r>
              <w:rPr>
                <w:rFonts w:ascii="宋体" w:eastAsia="宋体" w:hAnsi="宋体" w:cs="宋体" w:hint="eastAsia"/>
                <w:kern w:val="0"/>
                <w:szCs w:val="21"/>
              </w:rPr>
              <w:t>提供数据传输、实时定位、后台调度指挥等支持，提升执法效率。</w:t>
            </w:r>
            <w:r>
              <w:rPr>
                <w:rFonts w:ascii="宋体" w:eastAsia="宋体" w:hAnsi="宋体" w:cs="宋体" w:hint="eastAsia"/>
                <w:kern w:val="0"/>
                <w:szCs w:val="21"/>
              </w:rPr>
              <w:t>2.</w:t>
            </w:r>
            <w:r>
              <w:rPr>
                <w:rFonts w:ascii="宋体" w:eastAsia="宋体" w:hAnsi="宋体" w:cs="宋体" w:hint="eastAsia"/>
                <w:kern w:val="0"/>
                <w:szCs w:val="21"/>
              </w:rPr>
              <w:t>购买</w:t>
            </w:r>
            <w:r>
              <w:rPr>
                <w:rFonts w:ascii="宋体" w:eastAsia="宋体" w:hAnsi="宋体" w:cs="宋体" w:hint="eastAsia"/>
                <w:kern w:val="0"/>
                <w:szCs w:val="21"/>
              </w:rPr>
              <w:t>服务器操作系统</w:t>
            </w:r>
            <w:r>
              <w:rPr>
                <w:rFonts w:ascii="宋体" w:eastAsia="宋体" w:hAnsi="宋体" w:cs="宋体" w:hint="eastAsia"/>
                <w:kern w:val="0"/>
                <w:szCs w:val="21"/>
              </w:rPr>
              <w:t>和数据库软件，</w:t>
            </w:r>
            <w:r>
              <w:rPr>
                <w:rFonts w:ascii="宋体" w:eastAsia="宋体" w:hAnsi="宋体" w:cs="宋体" w:hint="eastAsia"/>
                <w:kern w:val="0"/>
                <w:szCs w:val="21"/>
              </w:rPr>
              <w:t>确保数据分析处理</w:t>
            </w:r>
            <w:r>
              <w:rPr>
                <w:rFonts w:ascii="宋体" w:eastAsia="宋体" w:hAnsi="宋体" w:cs="宋体" w:hint="eastAsia"/>
                <w:kern w:val="0"/>
                <w:szCs w:val="21"/>
              </w:rPr>
              <w:t>工作</w:t>
            </w:r>
            <w:r>
              <w:rPr>
                <w:rFonts w:ascii="宋体" w:eastAsia="宋体" w:hAnsi="宋体" w:cs="宋体" w:hint="eastAsia"/>
                <w:kern w:val="0"/>
                <w:szCs w:val="21"/>
              </w:rPr>
              <w:t>正常开展。</w:t>
            </w:r>
            <w:r>
              <w:rPr>
                <w:rFonts w:ascii="宋体" w:eastAsia="宋体" w:hAnsi="宋体" w:cs="宋体" w:hint="eastAsia"/>
                <w:kern w:val="0"/>
                <w:szCs w:val="21"/>
              </w:rPr>
              <w:t>3.</w:t>
            </w:r>
            <w:r>
              <w:rPr>
                <w:rFonts w:ascii="宋体" w:eastAsia="宋体" w:hAnsi="宋体" w:cs="宋体" w:hint="eastAsia"/>
                <w:kern w:val="0"/>
                <w:szCs w:val="21"/>
              </w:rPr>
              <w:t>积极引入第三方力量，</w:t>
            </w:r>
            <w:r>
              <w:rPr>
                <w:rFonts w:ascii="宋体" w:eastAsia="宋体" w:hAnsi="宋体" w:cs="宋体" w:hint="eastAsia"/>
                <w:kern w:val="0"/>
                <w:szCs w:val="21"/>
              </w:rPr>
              <w:t>包括聘请事务所进行医疗机构违法行为专项检查、邀请医院专家协助执法等，</w:t>
            </w:r>
            <w:r>
              <w:rPr>
                <w:rFonts w:ascii="宋体" w:eastAsia="宋体" w:hAnsi="宋体" w:cs="宋体" w:hint="eastAsia"/>
                <w:kern w:val="0"/>
                <w:szCs w:val="21"/>
              </w:rPr>
              <w:t>为打击医疗保障领域违法违规和欺诈骗保行为的执法检查提供技术支持，加大医疗保障反欺诈工作力度，达到强化管理、震慑犯罪，维护基金安</w:t>
            </w:r>
            <w:r>
              <w:rPr>
                <w:rFonts w:ascii="宋体" w:eastAsia="宋体" w:hAnsi="宋体" w:cs="宋体" w:hint="eastAsia"/>
                <w:kern w:val="0"/>
                <w:szCs w:val="21"/>
              </w:rPr>
              <w:t>全。</w:t>
            </w:r>
            <w:r>
              <w:rPr>
                <w:rFonts w:ascii="宋体" w:eastAsia="宋体" w:hAnsi="宋体" w:cs="宋体" w:hint="eastAsia"/>
                <w:kern w:val="0"/>
                <w:szCs w:val="21"/>
              </w:rPr>
              <w:t>4.2022</w:t>
            </w:r>
            <w:r>
              <w:rPr>
                <w:rFonts w:ascii="宋体" w:eastAsia="宋体" w:hAnsi="宋体" w:cs="宋体" w:hint="eastAsia"/>
                <w:kern w:val="0"/>
                <w:szCs w:val="21"/>
              </w:rPr>
              <w:t>年</w:t>
            </w:r>
            <w:r>
              <w:rPr>
                <w:rFonts w:ascii="宋体" w:eastAsia="宋体" w:hAnsi="宋体" w:cs="宋体" w:hint="eastAsia"/>
                <w:kern w:val="0"/>
                <w:szCs w:val="21"/>
              </w:rPr>
              <w:t>共</w:t>
            </w:r>
            <w:r>
              <w:rPr>
                <w:rFonts w:ascii="宋体" w:eastAsia="宋体" w:hAnsi="宋体" w:cs="宋体" w:hint="eastAsia"/>
                <w:kern w:val="0"/>
                <w:szCs w:val="21"/>
              </w:rPr>
              <w:t>组织专家研讨会</w:t>
            </w:r>
            <w:r>
              <w:rPr>
                <w:rFonts w:ascii="宋体" w:eastAsia="宋体" w:hAnsi="宋体" w:cs="宋体" w:hint="eastAsia"/>
                <w:kern w:val="0"/>
                <w:szCs w:val="21"/>
              </w:rPr>
              <w:t>4</w:t>
            </w:r>
            <w:r>
              <w:rPr>
                <w:rFonts w:ascii="宋体" w:eastAsia="宋体" w:hAnsi="宋体" w:cs="宋体" w:hint="eastAsia"/>
                <w:kern w:val="0"/>
                <w:szCs w:val="21"/>
              </w:rPr>
              <w:t>次，通过邀请专家研究讨论执法相关问题，推动医保执法合法合规，提高总队人员执法能力。</w:t>
            </w:r>
            <w:r>
              <w:rPr>
                <w:rFonts w:ascii="宋体" w:eastAsia="宋体" w:hAnsi="宋体" w:cs="宋体" w:hint="eastAsia"/>
                <w:kern w:val="0"/>
                <w:szCs w:val="21"/>
              </w:rPr>
              <w:t>5.</w:t>
            </w:r>
            <w:r>
              <w:rPr>
                <w:rFonts w:ascii="宋体" w:eastAsia="宋体" w:hAnsi="宋体" w:cs="宋体" w:hint="eastAsia"/>
                <w:kern w:val="0"/>
                <w:szCs w:val="21"/>
              </w:rPr>
              <w:t>合规、安全、有效地使用预算资金，</w:t>
            </w:r>
            <w:r>
              <w:rPr>
                <w:rFonts w:ascii="宋体" w:eastAsia="宋体" w:hAnsi="宋体" w:cs="宋体" w:hint="eastAsia"/>
                <w:kern w:val="0"/>
                <w:szCs w:val="21"/>
              </w:rPr>
              <w:t>2022</w:t>
            </w:r>
            <w:r>
              <w:rPr>
                <w:rFonts w:ascii="宋体" w:eastAsia="宋体" w:hAnsi="宋体" w:cs="宋体" w:hint="eastAsia"/>
                <w:kern w:val="0"/>
                <w:szCs w:val="21"/>
              </w:rPr>
              <w:t>年</w:t>
            </w:r>
            <w:r>
              <w:rPr>
                <w:rFonts w:ascii="宋体" w:eastAsia="宋体" w:hAnsi="宋体" w:cs="宋体" w:hint="eastAsia"/>
                <w:kern w:val="0"/>
                <w:szCs w:val="21"/>
              </w:rPr>
              <w:t>A</w:t>
            </w:r>
            <w:r>
              <w:rPr>
                <w:rFonts w:ascii="宋体" w:eastAsia="宋体" w:hAnsi="宋体" w:cs="宋体" w:hint="eastAsia"/>
                <w:kern w:val="0"/>
                <w:szCs w:val="21"/>
              </w:rPr>
              <w:t>岗人</w:t>
            </w:r>
            <w:r>
              <w:rPr>
                <w:rFonts w:ascii="宋体" w:eastAsia="宋体" w:hAnsi="宋体" w:cs="宋体" w:hint="eastAsia"/>
                <w:kern w:val="0"/>
                <w:szCs w:val="21"/>
              </w:rPr>
              <w:t>均执法量</w:t>
            </w:r>
            <w:r>
              <w:rPr>
                <w:rFonts w:ascii="宋体" w:eastAsia="宋体" w:hAnsi="宋体" w:cs="宋体" w:hint="eastAsia"/>
                <w:kern w:val="0"/>
                <w:szCs w:val="21"/>
              </w:rPr>
              <w:t>57.89</w:t>
            </w:r>
            <w:r>
              <w:rPr>
                <w:rFonts w:ascii="宋体" w:eastAsia="宋体" w:hAnsi="宋体" w:cs="宋体" w:hint="eastAsia"/>
                <w:kern w:val="0"/>
                <w:szCs w:val="21"/>
              </w:rPr>
              <w:t>件，</w:t>
            </w:r>
            <w:r>
              <w:rPr>
                <w:rFonts w:ascii="宋体" w:eastAsia="宋体" w:hAnsi="宋体" w:cs="宋体" w:hint="eastAsia"/>
                <w:kern w:val="0"/>
                <w:szCs w:val="21"/>
              </w:rPr>
              <w:t>依法查处医疗保障领域违法违规行为，提升队伍执法能力建设，扎实推动我市医疗保障执法工作。</w:t>
            </w:r>
          </w:p>
        </w:tc>
      </w:tr>
      <w:tr w:rsidR="00944610">
        <w:trPr>
          <w:trHeight w:hRule="exact" w:val="910"/>
          <w:jc w:val="center"/>
        </w:trPr>
        <w:tc>
          <w:tcPr>
            <w:tcW w:w="585" w:type="dxa"/>
            <w:vMerge w:val="restart"/>
            <w:tcBorders>
              <w:top w:val="single" w:sz="4" w:space="0" w:color="auto"/>
              <w:left w:val="single" w:sz="4" w:space="0" w:color="auto"/>
              <w:bottom w:val="single" w:sz="4" w:space="0" w:color="auto"/>
              <w:right w:val="single" w:sz="4" w:space="0" w:color="auto"/>
            </w:tcBorders>
            <w:noWrap/>
            <w:vAlign w:val="center"/>
          </w:tcPr>
          <w:p w:rsidR="00944610" w:rsidRDefault="00CC34F6">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绩</w:t>
            </w:r>
            <w:r>
              <w:rPr>
                <w:rFonts w:ascii="宋体" w:eastAsia="宋体" w:hAnsi="宋体" w:cs="宋体" w:hint="eastAsia"/>
                <w:kern w:val="0"/>
                <w:szCs w:val="21"/>
              </w:rPr>
              <w:br/>
            </w:r>
            <w:r>
              <w:rPr>
                <w:rFonts w:ascii="宋体" w:eastAsia="宋体" w:hAnsi="宋体" w:cs="宋体" w:hint="eastAsia"/>
                <w:kern w:val="0"/>
                <w:szCs w:val="21"/>
              </w:rPr>
              <w:t>效</w:t>
            </w:r>
            <w:r>
              <w:rPr>
                <w:rFonts w:ascii="宋体" w:eastAsia="宋体" w:hAnsi="宋体" w:cs="宋体" w:hint="eastAsia"/>
                <w:kern w:val="0"/>
                <w:szCs w:val="21"/>
              </w:rPr>
              <w:br/>
            </w:r>
            <w:r>
              <w:rPr>
                <w:rFonts w:ascii="宋体" w:eastAsia="宋体" w:hAnsi="宋体" w:cs="宋体" w:hint="eastAsia"/>
                <w:kern w:val="0"/>
                <w:szCs w:val="21"/>
              </w:rPr>
              <w:t>指</w:t>
            </w:r>
            <w:r>
              <w:rPr>
                <w:rFonts w:ascii="宋体" w:eastAsia="宋体" w:hAnsi="宋体" w:cs="宋体" w:hint="eastAsia"/>
                <w:kern w:val="0"/>
                <w:szCs w:val="21"/>
              </w:rPr>
              <w:br/>
            </w:r>
            <w:r>
              <w:rPr>
                <w:rFonts w:ascii="宋体" w:eastAsia="宋体" w:hAnsi="宋体" w:cs="宋体" w:hint="eastAsia"/>
                <w:kern w:val="0"/>
                <w:szCs w:val="21"/>
              </w:rPr>
              <w:t>标</w:t>
            </w:r>
          </w:p>
        </w:tc>
        <w:tc>
          <w:tcPr>
            <w:tcW w:w="717" w:type="dxa"/>
            <w:tcBorders>
              <w:top w:val="single" w:sz="4" w:space="0" w:color="auto"/>
              <w:left w:val="nil"/>
              <w:bottom w:val="single" w:sz="4" w:space="0" w:color="auto"/>
              <w:right w:val="single" w:sz="4" w:space="0" w:color="auto"/>
            </w:tcBorders>
            <w:noWrap/>
            <w:vAlign w:val="center"/>
          </w:tcPr>
          <w:p w:rsidR="00944610" w:rsidRDefault="00CC34F6">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一级指标</w:t>
            </w:r>
          </w:p>
        </w:tc>
        <w:tc>
          <w:tcPr>
            <w:tcW w:w="1061" w:type="dxa"/>
            <w:tcBorders>
              <w:top w:val="single" w:sz="4" w:space="0" w:color="auto"/>
              <w:left w:val="nil"/>
              <w:bottom w:val="single" w:sz="4" w:space="0" w:color="auto"/>
              <w:right w:val="single" w:sz="4" w:space="0" w:color="auto"/>
            </w:tcBorders>
            <w:noWrap/>
            <w:vAlign w:val="center"/>
          </w:tcPr>
          <w:p w:rsidR="00944610" w:rsidRDefault="00CC34F6">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二级指标</w:t>
            </w:r>
          </w:p>
        </w:tc>
        <w:tc>
          <w:tcPr>
            <w:tcW w:w="1935" w:type="dxa"/>
            <w:gridSpan w:val="2"/>
            <w:tcBorders>
              <w:top w:val="single" w:sz="4" w:space="0" w:color="auto"/>
              <w:left w:val="nil"/>
              <w:bottom w:val="single" w:sz="4" w:space="0" w:color="auto"/>
              <w:right w:val="single" w:sz="4" w:space="0" w:color="auto"/>
            </w:tcBorders>
            <w:noWrap/>
            <w:vAlign w:val="center"/>
          </w:tcPr>
          <w:p w:rsidR="00944610" w:rsidRDefault="00CC34F6">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三级指标</w:t>
            </w:r>
          </w:p>
        </w:tc>
        <w:tc>
          <w:tcPr>
            <w:tcW w:w="1125" w:type="dxa"/>
            <w:tcBorders>
              <w:top w:val="single" w:sz="4" w:space="0" w:color="auto"/>
              <w:left w:val="nil"/>
              <w:bottom w:val="single" w:sz="4" w:space="0" w:color="auto"/>
              <w:right w:val="single" w:sz="4" w:space="0" w:color="auto"/>
            </w:tcBorders>
            <w:noWrap/>
            <w:vAlign w:val="center"/>
          </w:tcPr>
          <w:p w:rsidR="00944610" w:rsidRDefault="00CC34F6">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年度</w:t>
            </w:r>
          </w:p>
          <w:p w:rsidR="00944610" w:rsidRDefault="00CC34F6">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指标值</w:t>
            </w:r>
          </w:p>
        </w:tc>
        <w:tc>
          <w:tcPr>
            <w:tcW w:w="769" w:type="dxa"/>
            <w:tcBorders>
              <w:top w:val="single" w:sz="4" w:space="0" w:color="auto"/>
              <w:left w:val="nil"/>
              <w:bottom w:val="single" w:sz="4" w:space="0" w:color="auto"/>
              <w:right w:val="single" w:sz="4" w:space="0" w:color="auto"/>
            </w:tcBorders>
            <w:noWrap/>
            <w:vAlign w:val="center"/>
          </w:tcPr>
          <w:p w:rsidR="00944610" w:rsidRDefault="00CC34F6">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实际</w:t>
            </w:r>
          </w:p>
          <w:p w:rsidR="00944610" w:rsidRDefault="00CC34F6">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完成值</w:t>
            </w:r>
          </w:p>
        </w:tc>
        <w:tc>
          <w:tcPr>
            <w:tcW w:w="645" w:type="dxa"/>
            <w:gridSpan w:val="2"/>
            <w:tcBorders>
              <w:top w:val="single" w:sz="4" w:space="0" w:color="auto"/>
              <w:left w:val="nil"/>
              <w:bottom w:val="single" w:sz="4" w:space="0" w:color="auto"/>
              <w:right w:val="single" w:sz="4" w:space="0" w:color="auto"/>
            </w:tcBorders>
            <w:noWrap/>
            <w:vAlign w:val="center"/>
          </w:tcPr>
          <w:p w:rsidR="00944610" w:rsidRDefault="00CC34F6">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分值</w:t>
            </w:r>
          </w:p>
        </w:tc>
        <w:tc>
          <w:tcPr>
            <w:tcW w:w="788" w:type="dxa"/>
            <w:gridSpan w:val="2"/>
            <w:tcBorders>
              <w:top w:val="single" w:sz="4" w:space="0" w:color="auto"/>
              <w:left w:val="nil"/>
              <w:bottom w:val="single" w:sz="4" w:space="0" w:color="auto"/>
              <w:right w:val="single" w:sz="4" w:space="0" w:color="auto"/>
            </w:tcBorders>
            <w:noWrap/>
            <w:vAlign w:val="center"/>
          </w:tcPr>
          <w:p w:rsidR="00944610" w:rsidRDefault="00CC34F6">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得分</w:t>
            </w:r>
          </w:p>
        </w:tc>
        <w:tc>
          <w:tcPr>
            <w:tcW w:w="1413" w:type="dxa"/>
            <w:gridSpan w:val="2"/>
            <w:tcBorders>
              <w:top w:val="single" w:sz="4" w:space="0" w:color="auto"/>
              <w:left w:val="nil"/>
              <w:bottom w:val="single" w:sz="4" w:space="0" w:color="auto"/>
              <w:right w:val="single" w:sz="4" w:space="0" w:color="auto"/>
            </w:tcBorders>
            <w:noWrap/>
            <w:vAlign w:val="center"/>
          </w:tcPr>
          <w:p w:rsidR="00944610" w:rsidRDefault="00CC34F6">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偏差原因分析及改进</w:t>
            </w:r>
          </w:p>
          <w:p w:rsidR="00944610" w:rsidRDefault="00CC34F6">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措施</w:t>
            </w:r>
          </w:p>
        </w:tc>
      </w:tr>
      <w:tr w:rsidR="00944610">
        <w:trPr>
          <w:trHeight w:hRule="exact" w:val="721"/>
          <w:jc w:val="center"/>
        </w:trPr>
        <w:tc>
          <w:tcPr>
            <w:tcW w:w="585" w:type="dxa"/>
            <w:vMerge/>
            <w:tcBorders>
              <w:top w:val="single" w:sz="4" w:space="0" w:color="auto"/>
              <w:left w:val="single" w:sz="4" w:space="0" w:color="auto"/>
              <w:bottom w:val="single" w:sz="4" w:space="0" w:color="auto"/>
              <w:right w:val="single" w:sz="4" w:space="0" w:color="auto"/>
            </w:tcBorders>
            <w:noWrap/>
            <w:vAlign w:val="center"/>
          </w:tcPr>
          <w:p w:rsidR="00944610" w:rsidRDefault="00944610">
            <w:pPr>
              <w:widowControl/>
              <w:spacing w:line="240" w:lineRule="exact"/>
              <w:jc w:val="center"/>
              <w:rPr>
                <w:rFonts w:ascii="宋体" w:eastAsia="宋体" w:hAnsi="宋体" w:cs="宋体"/>
                <w:kern w:val="0"/>
                <w:szCs w:val="21"/>
              </w:rPr>
            </w:pPr>
          </w:p>
        </w:tc>
        <w:tc>
          <w:tcPr>
            <w:tcW w:w="717" w:type="dxa"/>
            <w:vMerge w:val="restart"/>
            <w:tcBorders>
              <w:top w:val="single" w:sz="4" w:space="0" w:color="auto"/>
              <w:left w:val="single" w:sz="4" w:space="0" w:color="auto"/>
              <w:bottom w:val="single" w:sz="4" w:space="0" w:color="auto"/>
              <w:right w:val="single" w:sz="4" w:space="0" w:color="auto"/>
            </w:tcBorders>
            <w:noWrap/>
            <w:vAlign w:val="center"/>
          </w:tcPr>
          <w:p w:rsidR="00944610" w:rsidRDefault="00CC34F6">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产出指标</w:t>
            </w:r>
          </w:p>
        </w:tc>
        <w:tc>
          <w:tcPr>
            <w:tcW w:w="1061" w:type="dxa"/>
            <w:tcBorders>
              <w:top w:val="single" w:sz="4" w:space="0" w:color="auto"/>
              <w:left w:val="single" w:sz="4" w:space="0" w:color="auto"/>
              <w:bottom w:val="single" w:sz="4" w:space="0" w:color="auto"/>
              <w:right w:val="single" w:sz="4" w:space="0" w:color="auto"/>
            </w:tcBorders>
            <w:noWrap/>
            <w:vAlign w:val="center"/>
          </w:tcPr>
          <w:p w:rsidR="00944610" w:rsidRDefault="00CC34F6">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数量指标</w:t>
            </w:r>
          </w:p>
        </w:tc>
        <w:tc>
          <w:tcPr>
            <w:tcW w:w="1935" w:type="dxa"/>
            <w:gridSpan w:val="2"/>
            <w:tcBorders>
              <w:top w:val="single" w:sz="4" w:space="0" w:color="auto"/>
              <w:left w:val="nil"/>
              <w:bottom w:val="single" w:sz="4" w:space="0" w:color="auto"/>
              <w:right w:val="single" w:sz="4" w:space="0" w:color="auto"/>
            </w:tcBorders>
            <w:noWrap/>
            <w:vAlign w:val="center"/>
          </w:tcPr>
          <w:p w:rsidR="00944610" w:rsidRDefault="00CC34F6">
            <w:pPr>
              <w:widowControl/>
              <w:spacing w:line="240" w:lineRule="exact"/>
              <w:jc w:val="left"/>
              <w:rPr>
                <w:rFonts w:ascii="宋体" w:eastAsia="宋体" w:hAnsi="宋体" w:cs="宋体"/>
                <w:color w:val="000000"/>
                <w:kern w:val="0"/>
                <w:szCs w:val="21"/>
              </w:rPr>
            </w:pPr>
            <w:r>
              <w:rPr>
                <w:rFonts w:ascii="宋体" w:eastAsia="宋体" w:hAnsi="宋体" w:cs="宋体" w:hint="eastAsia"/>
                <w:color w:val="000000"/>
                <w:kern w:val="0"/>
                <w:szCs w:val="21"/>
              </w:rPr>
              <w:t>指标</w:t>
            </w:r>
            <w:r>
              <w:rPr>
                <w:rFonts w:ascii="宋体" w:eastAsia="宋体" w:hAnsi="宋体" w:cs="宋体" w:hint="eastAsia"/>
                <w:color w:val="000000"/>
                <w:kern w:val="0"/>
                <w:szCs w:val="21"/>
              </w:rPr>
              <w:t>1</w:t>
            </w:r>
            <w:r>
              <w:rPr>
                <w:rFonts w:ascii="宋体" w:eastAsia="宋体" w:hAnsi="宋体" w:cs="宋体" w:hint="eastAsia"/>
                <w:color w:val="000000"/>
                <w:kern w:val="0"/>
                <w:szCs w:val="21"/>
              </w:rPr>
              <w:t>：</w:t>
            </w:r>
            <w:r>
              <w:rPr>
                <w:rFonts w:ascii="宋体" w:eastAsia="宋体" w:hAnsi="宋体" w:cs="宋体" w:hint="eastAsia"/>
                <w:color w:val="000000"/>
                <w:kern w:val="0"/>
                <w:szCs w:val="21"/>
              </w:rPr>
              <w:t>专家讨论会</w:t>
            </w:r>
          </w:p>
        </w:tc>
        <w:tc>
          <w:tcPr>
            <w:tcW w:w="1125" w:type="dxa"/>
            <w:tcBorders>
              <w:top w:val="single" w:sz="4" w:space="0" w:color="auto"/>
              <w:left w:val="nil"/>
              <w:bottom w:val="single" w:sz="4" w:space="0" w:color="auto"/>
              <w:right w:val="single" w:sz="4" w:space="0" w:color="auto"/>
            </w:tcBorders>
            <w:noWrap/>
            <w:vAlign w:val="center"/>
          </w:tcPr>
          <w:p w:rsidR="00944610" w:rsidRDefault="00CC34F6">
            <w:pPr>
              <w:widowControl/>
              <w:spacing w:line="240" w:lineRule="exact"/>
              <w:ind w:firstLineChars="100" w:firstLine="210"/>
              <w:rPr>
                <w:rFonts w:ascii="宋体" w:eastAsia="宋体" w:hAnsi="宋体" w:cs="宋体"/>
                <w:kern w:val="0"/>
                <w:szCs w:val="21"/>
              </w:rPr>
            </w:pPr>
            <w:r>
              <w:rPr>
                <w:rFonts w:ascii="宋体" w:eastAsia="宋体" w:hAnsi="宋体" w:cs="宋体" w:hint="eastAsia"/>
                <w:kern w:val="0"/>
                <w:szCs w:val="21"/>
              </w:rPr>
              <w:t>≥</w:t>
            </w:r>
            <w:r>
              <w:rPr>
                <w:rFonts w:ascii="宋体" w:eastAsia="宋体" w:hAnsi="宋体" w:cs="宋体" w:hint="eastAsia"/>
                <w:kern w:val="0"/>
                <w:szCs w:val="21"/>
              </w:rPr>
              <w:t>3</w:t>
            </w:r>
            <w:r>
              <w:rPr>
                <w:rFonts w:ascii="宋体" w:eastAsia="宋体" w:hAnsi="宋体" w:cs="宋体" w:hint="eastAsia"/>
                <w:kern w:val="0"/>
                <w:szCs w:val="21"/>
              </w:rPr>
              <w:t>次</w:t>
            </w:r>
          </w:p>
        </w:tc>
        <w:tc>
          <w:tcPr>
            <w:tcW w:w="769" w:type="dxa"/>
            <w:tcBorders>
              <w:top w:val="single" w:sz="4" w:space="0" w:color="auto"/>
              <w:left w:val="nil"/>
              <w:bottom w:val="single" w:sz="4" w:space="0" w:color="auto"/>
              <w:right w:val="single" w:sz="4" w:space="0" w:color="auto"/>
            </w:tcBorders>
            <w:noWrap/>
            <w:vAlign w:val="center"/>
          </w:tcPr>
          <w:p w:rsidR="00944610" w:rsidRDefault="00CC34F6">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4</w:t>
            </w:r>
            <w:r>
              <w:rPr>
                <w:rFonts w:ascii="宋体" w:eastAsia="宋体" w:hAnsi="宋体" w:cs="宋体" w:hint="eastAsia"/>
                <w:kern w:val="0"/>
                <w:szCs w:val="21"/>
              </w:rPr>
              <w:t>次</w:t>
            </w:r>
          </w:p>
        </w:tc>
        <w:tc>
          <w:tcPr>
            <w:tcW w:w="645" w:type="dxa"/>
            <w:gridSpan w:val="2"/>
            <w:tcBorders>
              <w:top w:val="single" w:sz="4" w:space="0" w:color="auto"/>
              <w:left w:val="nil"/>
              <w:bottom w:val="single" w:sz="4" w:space="0" w:color="auto"/>
              <w:right w:val="single" w:sz="4" w:space="0" w:color="auto"/>
            </w:tcBorders>
            <w:noWrap/>
            <w:vAlign w:val="center"/>
          </w:tcPr>
          <w:p w:rsidR="00944610" w:rsidRDefault="00CC34F6">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20</w:t>
            </w:r>
          </w:p>
        </w:tc>
        <w:tc>
          <w:tcPr>
            <w:tcW w:w="788" w:type="dxa"/>
            <w:gridSpan w:val="2"/>
            <w:tcBorders>
              <w:top w:val="single" w:sz="4" w:space="0" w:color="auto"/>
              <w:left w:val="nil"/>
              <w:bottom w:val="single" w:sz="4" w:space="0" w:color="auto"/>
              <w:right w:val="single" w:sz="4" w:space="0" w:color="auto"/>
            </w:tcBorders>
            <w:noWrap/>
            <w:vAlign w:val="center"/>
          </w:tcPr>
          <w:p w:rsidR="00944610" w:rsidRDefault="00CC34F6">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20</w:t>
            </w:r>
          </w:p>
        </w:tc>
        <w:tc>
          <w:tcPr>
            <w:tcW w:w="1413" w:type="dxa"/>
            <w:gridSpan w:val="2"/>
            <w:tcBorders>
              <w:top w:val="single" w:sz="4" w:space="0" w:color="auto"/>
              <w:left w:val="nil"/>
              <w:bottom w:val="single" w:sz="4" w:space="0" w:color="auto"/>
              <w:right w:val="single" w:sz="4" w:space="0" w:color="auto"/>
            </w:tcBorders>
            <w:noWrap/>
            <w:vAlign w:val="center"/>
          </w:tcPr>
          <w:p w:rsidR="00944610" w:rsidRDefault="00944610">
            <w:pPr>
              <w:widowControl/>
              <w:spacing w:line="240" w:lineRule="exact"/>
              <w:jc w:val="center"/>
              <w:rPr>
                <w:rFonts w:ascii="宋体" w:eastAsia="宋体" w:hAnsi="宋体" w:cs="宋体"/>
                <w:kern w:val="0"/>
                <w:szCs w:val="21"/>
              </w:rPr>
            </w:pPr>
          </w:p>
        </w:tc>
      </w:tr>
      <w:tr w:rsidR="00944610">
        <w:trPr>
          <w:trHeight w:hRule="exact" w:val="3036"/>
          <w:jc w:val="center"/>
        </w:trPr>
        <w:tc>
          <w:tcPr>
            <w:tcW w:w="585" w:type="dxa"/>
            <w:vMerge/>
            <w:tcBorders>
              <w:top w:val="single" w:sz="4" w:space="0" w:color="auto"/>
              <w:left w:val="single" w:sz="4" w:space="0" w:color="auto"/>
              <w:bottom w:val="single" w:sz="4" w:space="0" w:color="auto"/>
              <w:right w:val="single" w:sz="4" w:space="0" w:color="auto"/>
            </w:tcBorders>
            <w:noWrap/>
            <w:vAlign w:val="center"/>
          </w:tcPr>
          <w:p w:rsidR="00944610" w:rsidRDefault="00944610">
            <w:pPr>
              <w:widowControl/>
              <w:spacing w:line="240" w:lineRule="exact"/>
              <w:jc w:val="center"/>
              <w:rPr>
                <w:rFonts w:ascii="宋体" w:eastAsia="宋体" w:hAnsi="宋体" w:cs="宋体"/>
                <w:kern w:val="0"/>
                <w:szCs w:val="21"/>
              </w:rPr>
            </w:pPr>
          </w:p>
        </w:tc>
        <w:tc>
          <w:tcPr>
            <w:tcW w:w="717" w:type="dxa"/>
            <w:vMerge/>
            <w:tcBorders>
              <w:top w:val="single" w:sz="4" w:space="0" w:color="auto"/>
              <w:left w:val="single" w:sz="4" w:space="0" w:color="auto"/>
              <w:bottom w:val="single" w:sz="4" w:space="0" w:color="auto"/>
              <w:right w:val="single" w:sz="4" w:space="0" w:color="auto"/>
            </w:tcBorders>
            <w:noWrap/>
            <w:vAlign w:val="center"/>
          </w:tcPr>
          <w:p w:rsidR="00944610" w:rsidRDefault="00944610">
            <w:pPr>
              <w:widowControl/>
              <w:spacing w:line="240" w:lineRule="exact"/>
              <w:jc w:val="center"/>
              <w:rPr>
                <w:rFonts w:ascii="宋体" w:eastAsia="宋体" w:hAnsi="宋体" w:cs="宋体"/>
                <w:kern w:val="0"/>
                <w:szCs w:val="21"/>
              </w:rPr>
            </w:pPr>
          </w:p>
        </w:tc>
        <w:tc>
          <w:tcPr>
            <w:tcW w:w="1061" w:type="dxa"/>
            <w:tcBorders>
              <w:top w:val="single" w:sz="4" w:space="0" w:color="auto"/>
              <w:left w:val="single" w:sz="4" w:space="0" w:color="auto"/>
              <w:bottom w:val="single" w:sz="4" w:space="0" w:color="auto"/>
              <w:right w:val="single" w:sz="4" w:space="0" w:color="auto"/>
            </w:tcBorders>
            <w:noWrap/>
            <w:vAlign w:val="center"/>
          </w:tcPr>
          <w:p w:rsidR="00944610" w:rsidRDefault="00CC34F6">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数量指标</w:t>
            </w:r>
          </w:p>
        </w:tc>
        <w:tc>
          <w:tcPr>
            <w:tcW w:w="1935" w:type="dxa"/>
            <w:gridSpan w:val="2"/>
            <w:tcBorders>
              <w:top w:val="single" w:sz="4" w:space="0" w:color="auto"/>
              <w:left w:val="nil"/>
              <w:bottom w:val="single" w:sz="4" w:space="0" w:color="auto"/>
              <w:right w:val="single" w:sz="4" w:space="0" w:color="auto"/>
            </w:tcBorders>
            <w:noWrap/>
            <w:vAlign w:val="center"/>
          </w:tcPr>
          <w:p w:rsidR="00944610" w:rsidRDefault="00CC34F6">
            <w:pPr>
              <w:widowControl/>
              <w:spacing w:line="240" w:lineRule="exact"/>
              <w:jc w:val="left"/>
              <w:rPr>
                <w:rFonts w:ascii="宋体" w:eastAsia="宋体" w:hAnsi="宋体" w:cs="宋体"/>
                <w:color w:val="000000"/>
                <w:kern w:val="0"/>
                <w:szCs w:val="21"/>
              </w:rPr>
            </w:pPr>
            <w:r>
              <w:rPr>
                <w:rFonts w:ascii="宋体" w:eastAsia="宋体" w:hAnsi="宋体" w:cs="宋体" w:hint="eastAsia"/>
                <w:color w:val="000000"/>
                <w:kern w:val="0"/>
                <w:szCs w:val="21"/>
              </w:rPr>
              <w:t>指标</w:t>
            </w:r>
            <w:r>
              <w:rPr>
                <w:rFonts w:ascii="宋体" w:eastAsia="宋体" w:hAnsi="宋体" w:cs="宋体" w:hint="eastAsia"/>
                <w:color w:val="000000"/>
                <w:kern w:val="0"/>
                <w:szCs w:val="21"/>
              </w:rPr>
              <w:t>2</w:t>
            </w:r>
            <w:r>
              <w:rPr>
                <w:rFonts w:ascii="宋体" w:eastAsia="宋体" w:hAnsi="宋体" w:cs="宋体" w:hint="eastAsia"/>
                <w:color w:val="000000"/>
                <w:kern w:val="0"/>
                <w:szCs w:val="21"/>
              </w:rPr>
              <w:t>：为执法总队提供日常监督执法过程的法律咨询</w:t>
            </w:r>
          </w:p>
        </w:tc>
        <w:tc>
          <w:tcPr>
            <w:tcW w:w="1125" w:type="dxa"/>
            <w:tcBorders>
              <w:top w:val="single" w:sz="4" w:space="0" w:color="auto"/>
              <w:left w:val="nil"/>
              <w:bottom w:val="single" w:sz="4" w:space="0" w:color="auto"/>
              <w:right w:val="single" w:sz="4" w:space="0" w:color="auto"/>
            </w:tcBorders>
            <w:noWrap/>
            <w:vAlign w:val="center"/>
          </w:tcPr>
          <w:p w:rsidR="00944610" w:rsidRDefault="00CC34F6">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12</w:t>
            </w:r>
            <w:r>
              <w:rPr>
                <w:rFonts w:ascii="宋体" w:eastAsia="宋体" w:hAnsi="宋体" w:cs="宋体" w:hint="eastAsia"/>
                <w:kern w:val="0"/>
                <w:szCs w:val="21"/>
              </w:rPr>
              <w:t>次</w:t>
            </w:r>
          </w:p>
        </w:tc>
        <w:tc>
          <w:tcPr>
            <w:tcW w:w="769" w:type="dxa"/>
            <w:tcBorders>
              <w:top w:val="single" w:sz="4" w:space="0" w:color="auto"/>
              <w:left w:val="nil"/>
              <w:bottom w:val="single" w:sz="4" w:space="0" w:color="auto"/>
              <w:right w:val="single" w:sz="4" w:space="0" w:color="auto"/>
            </w:tcBorders>
            <w:noWrap/>
            <w:vAlign w:val="center"/>
          </w:tcPr>
          <w:p w:rsidR="00944610" w:rsidRDefault="00CC34F6">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6</w:t>
            </w:r>
            <w:r>
              <w:rPr>
                <w:rFonts w:ascii="宋体" w:eastAsia="宋体" w:hAnsi="宋体" w:cs="宋体" w:hint="eastAsia"/>
                <w:kern w:val="0"/>
                <w:szCs w:val="21"/>
              </w:rPr>
              <w:t>次</w:t>
            </w:r>
          </w:p>
        </w:tc>
        <w:tc>
          <w:tcPr>
            <w:tcW w:w="645" w:type="dxa"/>
            <w:gridSpan w:val="2"/>
            <w:tcBorders>
              <w:top w:val="single" w:sz="4" w:space="0" w:color="auto"/>
              <w:left w:val="nil"/>
              <w:bottom w:val="single" w:sz="4" w:space="0" w:color="auto"/>
              <w:right w:val="single" w:sz="4" w:space="0" w:color="auto"/>
            </w:tcBorders>
            <w:noWrap/>
            <w:vAlign w:val="center"/>
          </w:tcPr>
          <w:p w:rsidR="00944610" w:rsidRDefault="00CC34F6">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10</w:t>
            </w:r>
          </w:p>
        </w:tc>
        <w:tc>
          <w:tcPr>
            <w:tcW w:w="788" w:type="dxa"/>
            <w:gridSpan w:val="2"/>
            <w:tcBorders>
              <w:top w:val="single" w:sz="4" w:space="0" w:color="auto"/>
              <w:left w:val="nil"/>
              <w:bottom w:val="single" w:sz="4" w:space="0" w:color="auto"/>
              <w:right w:val="single" w:sz="4" w:space="0" w:color="auto"/>
            </w:tcBorders>
            <w:noWrap/>
            <w:vAlign w:val="center"/>
          </w:tcPr>
          <w:p w:rsidR="00944610" w:rsidRDefault="00CC34F6">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5</w:t>
            </w:r>
          </w:p>
        </w:tc>
        <w:tc>
          <w:tcPr>
            <w:tcW w:w="1413" w:type="dxa"/>
            <w:gridSpan w:val="2"/>
            <w:tcBorders>
              <w:top w:val="single" w:sz="4" w:space="0" w:color="auto"/>
              <w:left w:val="nil"/>
              <w:bottom w:val="single" w:sz="4" w:space="0" w:color="auto"/>
              <w:right w:val="single" w:sz="4" w:space="0" w:color="auto"/>
            </w:tcBorders>
            <w:noWrap/>
            <w:vAlign w:val="center"/>
          </w:tcPr>
          <w:p w:rsidR="00944610" w:rsidRDefault="00CC34F6">
            <w:pPr>
              <w:widowControl/>
              <w:spacing w:line="240" w:lineRule="exact"/>
              <w:rPr>
                <w:rFonts w:ascii="宋体" w:eastAsia="宋体" w:hAnsi="宋体" w:cs="宋体"/>
                <w:kern w:val="0"/>
                <w:szCs w:val="21"/>
              </w:rPr>
            </w:pPr>
            <w:r>
              <w:rPr>
                <w:rFonts w:ascii="宋体" w:eastAsia="宋体" w:hAnsi="宋体" w:cs="宋体" w:hint="eastAsia"/>
                <w:kern w:val="0"/>
                <w:szCs w:val="21"/>
              </w:rPr>
              <w:t>根据市审计局审计意见，总队与局内签订的法律咨询服务合同内容重复，</w:t>
            </w:r>
            <w:r>
              <w:rPr>
                <w:rFonts w:ascii="宋体" w:eastAsia="宋体" w:hAnsi="宋体" w:cs="宋体" w:hint="eastAsia"/>
                <w:kern w:val="0"/>
                <w:szCs w:val="21"/>
              </w:rPr>
              <w:t>7</w:t>
            </w:r>
            <w:r>
              <w:rPr>
                <w:rFonts w:ascii="宋体" w:eastAsia="宋体" w:hAnsi="宋体" w:cs="宋体" w:hint="eastAsia"/>
                <w:kern w:val="0"/>
                <w:szCs w:val="21"/>
              </w:rPr>
              <w:t>月份完成尾款支付后，不再续签下一年度合同，调减预算</w:t>
            </w:r>
            <w:r>
              <w:rPr>
                <w:rFonts w:ascii="宋体" w:eastAsia="宋体" w:hAnsi="宋体" w:cs="宋体" w:hint="eastAsia"/>
                <w:kern w:val="0"/>
                <w:szCs w:val="21"/>
              </w:rPr>
              <w:t>18</w:t>
            </w:r>
            <w:r>
              <w:rPr>
                <w:rFonts w:ascii="宋体" w:eastAsia="宋体" w:hAnsi="宋体" w:cs="宋体" w:hint="eastAsia"/>
                <w:kern w:val="0"/>
                <w:szCs w:val="21"/>
              </w:rPr>
              <w:t>万</w:t>
            </w:r>
            <w:r>
              <w:rPr>
                <w:rFonts w:ascii="宋体" w:eastAsia="宋体" w:hAnsi="宋体" w:cs="宋体" w:hint="eastAsia"/>
                <w:kern w:val="0"/>
                <w:szCs w:val="21"/>
              </w:rPr>
              <w:t>元。</w:t>
            </w:r>
          </w:p>
        </w:tc>
      </w:tr>
      <w:tr w:rsidR="00944610">
        <w:trPr>
          <w:trHeight w:hRule="exact" w:val="1006"/>
          <w:jc w:val="center"/>
        </w:trPr>
        <w:tc>
          <w:tcPr>
            <w:tcW w:w="585" w:type="dxa"/>
            <w:vMerge/>
            <w:tcBorders>
              <w:top w:val="single" w:sz="4" w:space="0" w:color="auto"/>
              <w:left w:val="single" w:sz="4" w:space="0" w:color="auto"/>
              <w:bottom w:val="single" w:sz="4" w:space="0" w:color="auto"/>
              <w:right w:val="single" w:sz="4" w:space="0" w:color="auto"/>
            </w:tcBorders>
            <w:noWrap/>
            <w:vAlign w:val="center"/>
          </w:tcPr>
          <w:p w:rsidR="00944610" w:rsidRDefault="00944610">
            <w:pPr>
              <w:widowControl/>
              <w:spacing w:line="240" w:lineRule="exact"/>
              <w:jc w:val="center"/>
              <w:rPr>
                <w:rFonts w:ascii="宋体" w:eastAsia="宋体" w:hAnsi="宋体" w:cs="宋体"/>
                <w:kern w:val="0"/>
                <w:szCs w:val="21"/>
              </w:rPr>
            </w:pPr>
          </w:p>
        </w:tc>
        <w:tc>
          <w:tcPr>
            <w:tcW w:w="717" w:type="dxa"/>
            <w:vMerge/>
            <w:tcBorders>
              <w:top w:val="single" w:sz="4" w:space="0" w:color="auto"/>
              <w:left w:val="single" w:sz="4" w:space="0" w:color="auto"/>
              <w:bottom w:val="single" w:sz="4" w:space="0" w:color="auto"/>
              <w:right w:val="single" w:sz="4" w:space="0" w:color="auto"/>
            </w:tcBorders>
            <w:noWrap/>
            <w:vAlign w:val="center"/>
          </w:tcPr>
          <w:p w:rsidR="00944610" w:rsidRDefault="00944610">
            <w:pPr>
              <w:widowControl/>
              <w:spacing w:line="240" w:lineRule="exact"/>
              <w:jc w:val="center"/>
              <w:rPr>
                <w:rFonts w:ascii="宋体" w:eastAsia="宋体" w:hAnsi="宋体" w:cs="宋体"/>
                <w:kern w:val="0"/>
                <w:szCs w:val="21"/>
              </w:rPr>
            </w:pPr>
          </w:p>
        </w:tc>
        <w:tc>
          <w:tcPr>
            <w:tcW w:w="1061" w:type="dxa"/>
            <w:tcBorders>
              <w:top w:val="single" w:sz="4" w:space="0" w:color="auto"/>
              <w:left w:val="single" w:sz="4" w:space="0" w:color="auto"/>
              <w:bottom w:val="single" w:sz="4" w:space="0" w:color="auto"/>
              <w:right w:val="single" w:sz="4" w:space="0" w:color="auto"/>
            </w:tcBorders>
            <w:noWrap/>
            <w:vAlign w:val="center"/>
          </w:tcPr>
          <w:p w:rsidR="00944610" w:rsidRDefault="00CC34F6">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质量指标</w:t>
            </w:r>
          </w:p>
        </w:tc>
        <w:tc>
          <w:tcPr>
            <w:tcW w:w="1935" w:type="dxa"/>
            <w:gridSpan w:val="2"/>
            <w:tcBorders>
              <w:top w:val="single" w:sz="4" w:space="0" w:color="auto"/>
              <w:left w:val="nil"/>
              <w:bottom w:val="single" w:sz="4" w:space="0" w:color="auto"/>
              <w:right w:val="single" w:sz="4" w:space="0" w:color="auto"/>
            </w:tcBorders>
            <w:noWrap/>
            <w:vAlign w:val="center"/>
          </w:tcPr>
          <w:p w:rsidR="00944610" w:rsidRDefault="00CC34F6">
            <w:pPr>
              <w:widowControl/>
              <w:spacing w:line="240" w:lineRule="exact"/>
              <w:jc w:val="left"/>
              <w:rPr>
                <w:rFonts w:ascii="宋体" w:eastAsia="宋体" w:hAnsi="宋体" w:cs="宋体"/>
                <w:color w:val="000000"/>
                <w:kern w:val="0"/>
                <w:szCs w:val="21"/>
              </w:rPr>
            </w:pPr>
            <w:r>
              <w:rPr>
                <w:rFonts w:ascii="宋体" w:eastAsia="宋体" w:hAnsi="宋体" w:cs="宋体" w:hint="eastAsia"/>
                <w:color w:val="000000"/>
                <w:kern w:val="0"/>
                <w:szCs w:val="21"/>
              </w:rPr>
              <w:t>指标</w:t>
            </w:r>
            <w:r>
              <w:rPr>
                <w:rFonts w:ascii="宋体" w:eastAsia="宋体" w:hAnsi="宋体" w:cs="宋体" w:hint="eastAsia"/>
                <w:color w:val="000000"/>
                <w:kern w:val="0"/>
                <w:szCs w:val="21"/>
              </w:rPr>
              <w:t>1</w:t>
            </w:r>
            <w:r>
              <w:rPr>
                <w:rFonts w:ascii="宋体" w:eastAsia="宋体" w:hAnsi="宋体" w:cs="宋体" w:hint="eastAsia"/>
                <w:color w:val="000000"/>
                <w:kern w:val="0"/>
                <w:szCs w:val="21"/>
              </w:rPr>
              <w:t>：</w:t>
            </w:r>
            <w:r>
              <w:rPr>
                <w:rFonts w:ascii="宋体" w:eastAsia="宋体" w:hAnsi="宋体" w:cs="宋体" w:hint="eastAsia"/>
                <w:color w:val="000000"/>
                <w:kern w:val="0"/>
                <w:szCs w:val="21"/>
              </w:rPr>
              <w:t>HIS</w:t>
            </w:r>
            <w:r>
              <w:rPr>
                <w:rFonts w:ascii="宋体" w:eastAsia="宋体" w:hAnsi="宋体" w:cs="宋体" w:hint="eastAsia"/>
                <w:color w:val="000000"/>
                <w:kern w:val="0"/>
                <w:szCs w:val="21"/>
              </w:rPr>
              <w:t>数据分析处理执法设备专用软件产品合格率</w:t>
            </w:r>
          </w:p>
        </w:tc>
        <w:tc>
          <w:tcPr>
            <w:tcW w:w="1125" w:type="dxa"/>
            <w:tcBorders>
              <w:top w:val="single" w:sz="4" w:space="0" w:color="auto"/>
              <w:left w:val="nil"/>
              <w:bottom w:val="single" w:sz="4" w:space="0" w:color="auto"/>
              <w:right w:val="single" w:sz="4" w:space="0" w:color="auto"/>
            </w:tcBorders>
            <w:noWrap/>
            <w:vAlign w:val="center"/>
          </w:tcPr>
          <w:p w:rsidR="00944610" w:rsidRDefault="00CC34F6">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w:t>
            </w:r>
            <w:r>
              <w:rPr>
                <w:rFonts w:ascii="宋体" w:eastAsia="宋体" w:hAnsi="宋体" w:cs="宋体" w:hint="eastAsia"/>
                <w:kern w:val="0"/>
                <w:szCs w:val="21"/>
              </w:rPr>
              <w:t>90%</w:t>
            </w:r>
          </w:p>
        </w:tc>
        <w:tc>
          <w:tcPr>
            <w:tcW w:w="769" w:type="dxa"/>
            <w:tcBorders>
              <w:top w:val="single" w:sz="4" w:space="0" w:color="auto"/>
              <w:left w:val="nil"/>
              <w:bottom w:val="single" w:sz="4" w:space="0" w:color="auto"/>
              <w:right w:val="single" w:sz="4" w:space="0" w:color="auto"/>
            </w:tcBorders>
            <w:noWrap/>
            <w:vAlign w:val="center"/>
          </w:tcPr>
          <w:p w:rsidR="00944610" w:rsidRDefault="00CC34F6">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100%</w:t>
            </w:r>
          </w:p>
        </w:tc>
        <w:tc>
          <w:tcPr>
            <w:tcW w:w="645" w:type="dxa"/>
            <w:gridSpan w:val="2"/>
            <w:tcBorders>
              <w:top w:val="single" w:sz="4" w:space="0" w:color="auto"/>
              <w:left w:val="nil"/>
              <w:bottom w:val="single" w:sz="4" w:space="0" w:color="auto"/>
              <w:right w:val="single" w:sz="4" w:space="0" w:color="auto"/>
            </w:tcBorders>
            <w:noWrap/>
            <w:vAlign w:val="center"/>
          </w:tcPr>
          <w:p w:rsidR="00944610" w:rsidRDefault="00CC34F6">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10</w:t>
            </w:r>
          </w:p>
        </w:tc>
        <w:tc>
          <w:tcPr>
            <w:tcW w:w="788" w:type="dxa"/>
            <w:gridSpan w:val="2"/>
            <w:tcBorders>
              <w:top w:val="single" w:sz="4" w:space="0" w:color="auto"/>
              <w:left w:val="nil"/>
              <w:bottom w:val="single" w:sz="4" w:space="0" w:color="auto"/>
              <w:right w:val="single" w:sz="4" w:space="0" w:color="auto"/>
            </w:tcBorders>
            <w:noWrap/>
            <w:vAlign w:val="center"/>
          </w:tcPr>
          <w:p w:rsidR="00944610" w:rsidRDefault="00CC34F6">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10</w:t>
            </w:r>
          </w:p>
        </w:tc>
        <w:tc>
          <w:tcPr>
            <w:tcW w:w="1413" w:type="dxa"/>
            <w:gridSpan w:val="2"/>
            <w:tcBorders>
              <w:top w:val="single" w:sz="4" w:space="0" w:color="auto"/>
              <w:left w:val="nil"/>
              <w:bottom w:val="single" w:sz="4" w:space="0" w:color="auto"/>
              <w:right w:val="single" w:sz="4" w:space="0" w:color="auto"/>
            </w:tcBorders>
            <w:noWrap/>
            <w:vAlign w:val="center"/>
          </w:tcPr>
          <w:p w:rsidR="00944610" w:rsidRDefault="00944610">
            <w:pPr>
              <w:widowControl/>
              <w:spacing w:line="240" w:lineRule="exact"/>
              <w:jc w:val="center"/>
              <w:rPr>
                <w:rFonts w:ascii="宋体" w:eastAsia="宋体" w:hAnsi="宋体" w:cs="宋体"/>
                <w:kern w:val="0"/>
                <w:szCs w:val="21"/>
              </w:rPr>
            </w:pPr>
          </w:p>
        </w:tc>
      </w:tr>
      <w:tr w:rsidR="00944610">
        <w:trPr>
          <w:trHeight w:hRule="exact" w:val="1116"/>
          <w:jc w:val="center"/>
        </w:trPr>
        <w:tc>
          <w:tcPr>
            <w:tcW w:w="585" w:type="dxa"/>
            <w:vMerge/>
            <w:tcBorders>
              <w:top w:val="single" w:sz="4" w:space="0" w:color="auto"/>
              <w:left w:val="single" w:sz="4" w:space="0" w:color="auto"/>
              <w:bottom w:val="single" w:sz="4" w:space="0" w:color="auto"/>
              <w:right w:val="single" w:sz="4" w:space="0" w:color="auto"/>
            </w:tcBorders>
            <w:noWrap/>
            <w:vAlign w:val="center"/>
          </w:tcPr>
          <w:p w:rsidR="00944610" w:rsidRDefault="00944610">
            <w:pPr>
              <w:widowControl/>
              <w:spacing w:line="240" w:lineRule="exact"/>
              <w:jc w:val="center"/>
              <w:rPr>
                <w:rFonts w:ascii="宋体" w:eastAsia="宋体" w:hAnsi="宋体" w:cs="宋体"/>
                <w:kern w:val="0"/>
                <w:szCs w:val="21"/>
              </w:rPr>
            </w:pPr>
          </w:p>
        </w:tc>
        <w:tc>
          <w:tcPr>
            <w:tcW w:w="717" w:type="dxa"/>
            <w:vMerge/>
            <w:tcBorders>
              <w:top w:val="single" w:sz="4" w:space="0" w:color="auto"/>
              <w:left w:val="single" w:sz="4" w:space="0" w:color="auto"/>
              <w:bottom w:val="single" w:sz="4" w:space="0" w:color="auto"/>
              <w:right w:val="single" w:sz="4" w:space="0" w:color="auto"/>
            </w:tcBorders>
            <w:noWrap/>
            <w:vAlign w:val="center"/>
          </w:tcPr>
          <w:p w:rsidR="00944610" w:rsidRDefault="00944610">
            <w:pPr>
              <w:widowControl/>
              <w:spacing w:line="240" w:lineRule="exact"/>
              <w:jc w:val="center"/>
              <w:rPr>
                <w:rFonts w:ascii="宋体" w:eastAsia="宋体" w:hAnsi="宋体" w:cs="宋体"/>
                <w:kern w:val="0"/>
                <w:szCs w:val="21"/>
              </w:rPr>
            </w:pPr>
          </w:p>
        </w:tc>
        <w:tc>
          <w:tcPr>
            <w:tcW w:w="1061" w:type="dxa"/>
            <w:tcBorders>
              <w:top w:val="single" w:sz="4" w:space="0" w:color="auto"/>
              <w:left w:val="single" w:sz="4" w:space="0" w:color="auto"/>
              <w:bottom w:val="single" w:sz="4" w:space="0" w:color="auto"/>
              <w:right w:val="single" w:sz="4" w:space="0" w:color="auto"/>
            </w:tcBorders>
            <w:noWrap/>
            <w:vAlign w:val="center"/>
          </w:tcPr>
          <w:p w:rsidR="00944610" w:rsidRDefault="00CC34F6">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时效指标</w:t>
            </w:r>
          </w:p>
        </w:tc>
        <w:tc>
          <w:tcPr>
            <w:tcW w:w="1935" w:type="dxa"/>
            <w:gridSpan w:val="2"/>
            <w:tcBorders>
              <w:top w:val="single" w:sz="4" w:space="0" w:color="auto"/>
              <w:left w:val="nil"/>
              <w:bottom w:val="single" w:sz="4" w:space="0" w:color="auto"/>
              <w:right w:val="single" w:sz="4" w:space="0" w:color="auto"/>
            </w:tcBorders>
            <w:noWrap/>
            <w:vAlign w:val="center"/>
          </w:tcPr>
          <w:p w:rsidR="00944610" w:rsidRDefault="00CC34F6">
            <w:pPr>
              <w:widowControl/>
              <w:spacing w:line="240" w:lineRule="exact"/>
              <w:jc w:val="left"/>
              <w:rPr>
                <w:rFonts w:ascii="宋体" w:eastAsia="宋体" w:hAnsi="宋体" w:cs="宋体"/>
                <w:color w:val="000000"/>
                <w:kern w:val="0"/>
                <w:szCs w:val="21"/>
              </w:rPr>
            </w:pPr>
            <w:r>
              <w:rPr>
                <w:rFonts w:ascii="宋体" w:eastAsia="宋体" w:hAnsi="宋体" w:cs="宋体" w:hint="eastAsia"/>
                <w:color w:val="000000"/>
                <w:kern w:val="0"/>
                <w:szCs w:val="21"/>
              </w:rPr>
              <w:t>指标</w:t>
            </w:r>
            <w:r>
              <w:rPr>
                <w:rFonts w:ascii="宋体" w:eastAsia="宋体" w:hAnsi="宋体" w:cs="宋体" w:hint="eastAsia"/>
                <w:color w:val="000000"/>
                <w:kern w:val="0"/>
                <w:szCs w:val="21"/>
              </w:rPr>
              <w:t>1</w:t>
            </w:r>
            <w:r>
              <w:rPr>
                <w:rFonts w:ascii="宋体" w:eastAsia="宋体" w:hAnsi="宋体" w:cs="宋体" w:hint="eastAsia"/>
                <w:color w:val="000000"/>
                <w:kern w:val="0"/>
                <w:szCs w:val="21"/>
              </w:rPr>
              <w:t>：行政执法办案执法进度</w:t>
            </w:r>
            <w:r>
              <w:rPr>
                <w:rFonts w:ascii="宋体" w:eastAsia="宋体" w:hAnsi="宋体" w:cs="宋体" w:hint="eastAsia"/>
                <w:color w:val="000000"/>
                <w:kern w:val="0"/>
                <w:szCs w:val="21"/>
              </w:rPr>
              <w:t>12</w:t>
            </w:r>
            <w:r>
              <w:rPr>
                <w:rFonts w:ascii="宋体" w:eastAsia="宋体" w:hAnsi="宋体" w:cs="宋体" w:hint="eastAsia"/>
                <w:color w:val="000000"/>
                <w:kern w:val="0"/>
                <w:szCs w:val="21"/>
              </w:rPr>
              <w:t>月底前完成</w:t>
            </w:r>
          </w:p>
        </w:tc>
        <w:tc>
          <w:tcPr>
            <w:tcW w:w="1125" w:type="dxa"/>
            <w:tcBorders>
              <w:top w:val="single" w:sz="4" w:space="0" w:color="auto"/>
              <w:left w:val="nil"/>
              <w:bottom w:val="single" w:sz="4" w:space="0" w:color="auto"/>
              <w:right w:val="single" w:sz="4" w:space="0" w:color="auto"/>
            </w:tcBorders>
            <w:noWrap/>
            <w:vAlign w:val="center"/>
          </w:tcPr>
          <w:p w:rsidR="00944610" w:rsidRDefault="00CC34F6">
            <w:pPr>
              <w:widowControl/>
              <w:spacing w:line="240" w:lineRule="exact"/>
              <w:jc w:val="left"/>
              <w:rPr>
                <w:rFonts w:ascii="宋体" w:eastAsia="宋体" w:hAnsi="宋体" w:cs="宋体"/>
                <w:kern w:val="0"/>
                <w:szCs w:val="21"/>
              </w:rPr>
            </w:pPr>
            <w:r>
              <w:rPr>
                <w:rFonts w:ascii="宋体" w:eastAsia="宋体" w:hAnsi="宋体" w:cs="宋体" w:hint="eastAsia"/>
                <w:kern w:val="0"/>
                <w:szCs w:val="21"/>
              </w:rPr>
              <w:t>12</w:t>
            </w:r>
            <w:r>
              <w:rPr>
                <w:rFonts w:ascii="宋体" w:eastAsia="宋体" w:hAnsi="宋体" w:cs="宋体" w:hint="eastAsia"/>
                <w:kern w:val="0"/>
                <w:szCs w:val="21"/>
              </w:rPr>
              <w:t>月底前完成</w:t>
            </w:r>
          </w:p>
        </w:tc>
        <w:tc>
          <w:tcPr>
            <w:tcW w:w="769" w:type="dxa"/>
            <w:tcBorders>
              <w:top w:val="single" w:sz="4" w:space="0" w:color="auto"/>
              <w:left w:val="nil"/>
              <w:bottom w:val="single" w:sz="4" w:space="0" w:color="auto"/>
              <w:right w:val="single" w:sz="4" w:space="0" w:color="auto"/>
            </w:tcBorders>
            <w:noWrap/>
            <w:vAlign w:val="center"/>
          </w:tcPr>
          <w:p w:rsidR="00944610" w:rsidRDefault="00CC34F6">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12</w:t>
            </w:r>
            <w:r>
              <w:rPr>
                <w:rFonts w:ascii="宋体" w:eastAsia="宋体" w:hAnsi="宋体" w:cs="宋体" w:hint="eastAsia"/>
                <w:kern w:val="0"/>
                <w:szCs w:val="21"/>
              </w:rPr>
              <w:t>月底前完成</w:t>
            </w:r>
          </w:p>
        </w:tc>
        <w:tc>
          <w:tcPr>
            <w:tcW w:w="645" w:type="dxa"/>
            <w:gridSpan w:val="2"/>
            <w:tcBorders>
              <w:top w:val="single" w:sz="4" w:space="0" w:color="auto"/>
              <w:left w:val="nil"/>
              <w:bottom w:val="single" w:sz="4" w:space="0" w:color="auto"/>
              <w:right w:val="single" w:sz="4" w:space="0" w:color="auto"/>
            </w:tcBorders>
            <w:noWrap/>
            <w:vAlign w:val="center"/>
          </w:tcPr>
          <w:p w:rsidR="00944610" w:rsidRDefault="00CC34F6">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30</w:t>
            </w:r>
          </w:p>
        </w:tc>
        <w:tc>
          <w:tcPr>
            <w:tcW w:w="788" w:type="dxa"/>
            <w:gridSpan w:val="2"/>
            <w:tcBorders>
              <w:top w:val="single" w:sz="4" w:space="0" w:color="auto"/>
              <w:left w:val="nil"/>
              <w:bottom w:val="single" w:sz="4" w:space="0" w:color="auto"/>
              <w:right w:val="single" w:sz="4" w:space="0" w:color="auto"/>
            </w:tcBorders>
            <w:noWrap/>
            <w:vAlign w:val="center"/>
          </w:tcPr>
          <w:p w:rsidR="00944610" w:rsidRDefault="00CC34F6">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30</w:t>
            </w:r>
          </w:p>
        </w:tc>
        <w:tc>
          <w:tcPr>
            <w:tcW w:w="1413" w:type="dxa"/>
            <w:gridSpan w:val="2"/>
            <w:tcBorders>
              <w:top w:val="single" w:sz="4" w:space="0" w:color="auto"/>
              <w:left w:val="nil"/>
              <w:bottom w:val="single" w:sz="4" w:space="0" w:color="auto"/>
              <w:right w:val="single" w:sz="4" w:space="0" w:color="auto"/>
            </w:tcBorders>
            <w:noWrap/>
            <w:vAlign w:val="center"/>
          </w:tcPr>
          <w:p w:rsidR="00944610" w:rsidRDefault="00944610">
            <w:pPr>
              <w:widowControl/>
              <w:spacing w:line="240" w:lineRule="exact"/>
              <w:jc w:val="center"/>
              <w:rPr>
                <w:rFonts w:ascii="宋体" w:eastAsia="宋体" w:hAnsi="宋体" w:cs="宋体"/>
                <w:kern w:val="0"/>
                <w:szCs w:val="21"/>
              </w:rPr>
            </w:pPr>
          </w:p>
        </w:tc>
      </w:tr>
      <w:tr w:rsidR="00944610">
        <w:trPr>
          <w:trHeight w:hRule="exact" w:val="996"/>
          <w:jc w:val="center"/>
        </w:trPr>
        <w:tc>
          <w:tcPr>
            <w:tcW w:w="585" w:type="dxa"/>
            <w:vMerge/>
            <w:tcBorders>
              <w:top w:val="single" w:sz="4" w:space="0" w:color="auto"/>
              <w:left w:val="single" w:sz="4" w:space="0" w:color="auto"/>
              <w:bottom w:val="single" w:sz="4" w:space="0" w:color="auto"/>
              <w:right w:val="single" w:sz="4" w:space="0" w:color="auto"/>
            </w:tcBorders>
            <w:noWrap/>
            <w:vAlign w:val="center"/>
          </w:tcPr>
          <w:p w:rsidR="00944610" w:rsidRDefault="00944610">
            <w:pPr>
              <w:widowControl/>
              <w:spacing w:line="240" w:lineRule="exact"/>
              <w:jc w:val="center"/>
              <w:rPr>
                <w:rFonts w:ascii="宋体" w:eastAsia="宋体" w:hAnsi="宋体" w:cs="宋体"/>
                <w:kern w:val="0"/>
                <w:szCs w:val="21"/>
              </w:rPr>
            </w:pPr>
          </w:p>
        </w:tc>
        <w:tc>
          <w:tcPr>
            <w:tcW w:w="717" w:type="dxa"/>
            <w:vMerge/>
            <w:tcBorders>
              <w:top w:val="single" w:sz="4" w:space="0" w:color="auto"/>
              <w:left w:val="single" w:sz="4" w:space="0" w:color="auto"/>
              <w:bottom w:val="single" w:sz="4" w:space="0" w:color="auto"/>
              <w:right w:val="single" w:sz="4" w:space="0" w:color="auto"/>
            </w:tcBorders>
            <w:noWrap/>
            <w:vAlign w:val="center"/>
          </w:tcPr>
          <w:p w:rsidR="00944610" w:rsidRDefault="00944610">
            <w:pPr>
              <w:widowControl/>
              <w:spacing w:line="240" w:lineRule="exact"/>
              <w:jc w:val="center"/>
              <w:rPr>
                <w:rFonts w:ascii="宋体" w:eastAsia="宋体" w:hAnsi="宋体" w:cs="宋体"/>
                <w:kern w:val="0"/>
                <w:szCs w:val="21"/>
              </w:rPr>
            </w:pPr>
          </w:p>
        </w:tc>
        <w:tc>
          <w:tcPr>
            <w:tcW w:w="1061" w:type="dxa"/>
            <w:tcBorders>
              <w:top w:val="single" w:sz="4" w:space="0" w:color="auto"/>
              <w:left w:val="single" w:sz="4" w:space="0" w:color="auto"/>
              <w:bottom w:val="single" w:sz="4" w:space="0" w:color="auto"/>
              <w:right w:val="single" w:sz="4" w:space="0" w:color="auto"/>
            </w:tcBorders>
            <w:noWrap/>
            <w:vAlign w:val="center"/>
          </w:tcPr>
          <w:p w:rsidR="00944610" w:rsidRDefault="00CC34F6">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成本指标</w:t>
            </w:r>
          </w:p>
        </w:tc>
        <w:tc>
          <w:tcPr>
            <w:tcW w:w="1935" w:type="dxa"/>
            <w:gridSpan w:val="2"/>
            <w:tcBorders>
              <w:top w:val="single" w:sz="4" w:space="0" w:color="auto"/>
              <w:left w:val="nil"/>
              <w:bottom w:val="single" w:sz="4" w:space="0" w:color="auto"/>
              <w:right w:val="single" w:sz="4" w:space="0" w:color="auto"/>
            </w:tcBorders>
            <w:noWrap/>
            <w:vAlign w:val="center"/>
          </w:tcPr>
          <w:p w:rsidR="00944610" w:rsidRDefault="00CC34F6">
            <w:pPr>
              <w:widowControl/>
              <w:spacing w:line="240" w:lineRule="exact"/>
              <w:jc w:val="left"/>
              <w:rPr>
                <w:rFonts w:ascii="宋体" w:eastAsia="宋体" w:hAnsi="宋体" w:cs="宋体"/>
                <w:color w:val="000000"/>
                <w:kern w:val="0"/>
                <w:szCs w:val="21"/>
              </w:rPr>
            </w:pPr>
            <w:r>
              <w:rPr>
                <w:rFonts w:ascii="宋体" w:eastAsia="宋体" w:hAnsi="宋体" w:cs="宋体" w:hint="eastAsia"/>
                <w:color w:val="000000"/>
                <w:kern w:val="0"/>
                <w:szCs w:val="21"/>
              </w:rPr>
              <w:t>指标</w:t>
            </w:r>
            <w:r>
              <w:rPr>
                <w:rFonts w:ascii="宋体" w:eastAsia="宋体" w:hAnsi="宋体" w:cs="宋体" w:hint="eastAsia"/>
                <w:color w:val="000000"/>
                <w:kern w:val="0"/>
                <w:szCs w:val="21"/>
              </w:rPr>
              <w:t>1</w:t>
            </w:r>
            <w:r>
              <w:rPr>
                <w:rFonts w:ascii="宋体" w:eastAsia="宋体" w:hAnsi="宋体" w:cs="宋体" w:hint="eastAsia"/>
                <w:color w:val="000000"/>
                <w:kern w:val="0"/>
                <w:szCs w:val="21"/>
              </w:rPr>
              <w:t>：</w:t>
            </w:r>
            <w:r>
              <w:rPr>
                <w:rFonts w:ascii="宋体" w:eastAsia="宋体" w:hAnsi="宋体" w:cs="宋体" w:hint="eastAsia"/>
                <w:color w:val="000000"/>
                <w:kern w:val="0"/>
                <w:szCs w:val="21"/>
              </w:rPr>
              <w:t>支出总额</w:t>
            </w:r>
          </w:p>
        </w:tc>
        <w:tc>
          <w:tcPr>
            <w:tcW w:w="1125" w:type="dxa"/>
            <w:tcBorders>
              <w:top w:val="single" w:sz="4" w:space="0" w:color="auto"/>
              <w:left w:val="nil"/>
              <w:bottom w:val="single" w:sz="4" w:space="0" w:color="auto"/>
              <w:right w:val="single" w:sz="4" w:space="0" w:color="auto"/>
            </w:tcBorders>
            <w:noWrap/>
            <w:vAlign w:val="center"/>
          </w:tcPr>
          <w:p w:rsidR="00944610" w:rsidRDefault="00CC34F6">
            <w:pPr>
              <w:widowControl/>
              <w:spacing w:line="240" w:lineRule="exact"/>
              <w:rPr>
                <w:rFonts w:ascii="宋体" w:eastAsia="宋体" w:hAnsi="宋体" w:cs="宋体"/>
                <w:kern w:val="0"/>
                <w:szCs w:val="21"/>
              </w:rPr>
            </w:pPr>
            <w:r>
              <w:rPr>
                <w:rFonts w:ascii="宋体" w:eastAsia="宋体" w:hAnsi="宋体" w:cs="宋体" w:hint="eastAsia"/>
                <w:kern w:val="0"/>
                <w:szCs w:val="21"/>
              </w:rPr>
              <w:t>≤</w:t>
            </w:r>
            <w:r>
              <w:rPr>
                <w:rFonts w:ascii="宋体" w:eastAsia="宋体" w:hAnsi="宋体" w:cs="宋体" w:hint="eastAsia"/>
                <w:kern w:val="0"/>
                <w:szCs w:val="21"/>
              </w:rPr>
              <w:t>92.94</w:t>
            </w:r>
            <w:r>
              <w:rPr>
                <w:rFonts w:ascii="宋体" w:eastAsia="宋体" w:hAnsi="宋体" w:cs="宋体" w:hint="eastAsia"/>
                <w:kern w:val="0"/>
                <w:szCs w:val="21"/>
              </w:rPr>
              <w:t>万元</w:t>
            </w:r>
          </w:p>
        </w:tc>
        <w:tc>
          <w:tcPr>
            <w:tcW w:w="769" w:type="dxa"/>
            <w:tcBorders>
              <w:top w:val="single" w:sz="4" w:space="0" w:color="auto"/>
              <w:left w:val="nil"/>
              <w:bottom w:val="single" w:sz="4" w:space="0" w:color="auto"/>
              <w:right w:val="single" w:sz="4" w:space="0" w:color="auto"/>
            </w:tcBorders>
            <w:noWrap/>
            <w:vAlign w:val="center"/>
          </w:tcPr>
          <w:p w:rsidR="00944610" w:rsidRDefault="00CC34F6">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67.05792</w:t>
            </w:r>
            <w:r>
              <w:rPr>
                <w:rFonts w:ascii="宋体" w:eastAsia="宋体" w:hAnsi="宋体" w:cs="宋体" w:hint="eastAsia"/>
                <w:kern w:val="0"/>
                <w:szCs w:val="21"/>
              </w:rPr>
              <w:t>万元</w:t>
            </w:r>
          </w:p>
        </w:tc>
        <w:tc>
          <w:tcPr>
            <w:tcW w:w="645" w:type="dxa"/>
            <w:gridSpan w:val="2"/>
            <w:tcBorders>
              <w:top w:val="single" w:sz="4" w:space="0" w:color="auto"/>
              <w:left w:val="nil"/>
              <w:bottom w:val="single" w:sz="4" w:space="0" w:color="auto"/>
              <w:right w:val="single" w:sz="4" w:space="0" w:color="auto"/>
            </w:tcBorders>
            <w:noWrap/>
            <w:vAlign w:val="center"/>
          </w:tcPr>
          <w:p w:rsidR="00944610" w:rsidRDefault="00CC34F6">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20</w:t>
            </w:r>
          </w:p>
        </w:tc>
        <w:tc>
          <w:tcPr>
            <w:tcW w:w="788" w:type="dxa"/>
            <w:gridSpan w:val="2"/>
            <w:tcBorders>
              <w:top w:val="single" w:sz="4" w:space="0" w:color="auto"/>
              <w:left w:val="nil"/>
              <w:bottom w:val="single" w:sz="4" w:space="0" w:color="auto"/>
              <w:right w:val="single" w:sz="4" w:space="0" w:color="auto"/>
            </w:tcBorders>
            <w:noWrap/>
            <w:vAlign w:val="center"/>
          </w:tcPr>
          <w:p w:rsidR="00944610" w:rsidRDefault="00CC34F6">
            <w:pPr>
              <w:widowControl/>
              <w:spacing w:line="240" w:lineRule="exact"/>
              <w:jc w:val="center"/>
              <w:rPr>
                <w:rFonts w:ascii="宋体" w:eastAsia="宋体" w:hAnsi="宋体" w:cs="宋体"/>
                <w:kern w:val="0"/>
                <w:szCs w:val="21"/>
              </w:rPr>
            </w:pPr>
            <w:r>
              <w:rPr>
                <w:rFonts w:ascii="宋体" w:eastAsia="宋体" w:hAnsi="宋体" w:cs="宋体" w:hint="eastAsia"/>
                <w:kern w:val="0"/>
                <w:szCs w:val="21"/>
              </w:rPr>
              <w:t>20</w:t>
            </w:r>
          </w:p>
        </w:tc>
        <w:tc>
          <w:tcPr>
            <w:tcW w:w="1413" w:type="dxa"/>
            <w:gridSpan w:val="2"/>
            <w:tcBorders>
              <w:top w:val="single" w:sz="4" w:space="0" w:color="auto"/>
              <w:left w:val="nil"/>
              <w:bottom w:val="single" w:sz="4" w:space="0" w:color="auto"/>
              <w:right w:val="single" w:sz="4" w:space="0" w:color="auto"/>
            </w:tcBorders>
            <w:noWrap/>
            <w:vAlign w:val="center"/>
          </w:tcPr>
          <w:p w:rsidR="00944610" w:rsidRDefault="00944610">
            <w:pPr>
              <w:widowControl/>
              <w:spacing w:line="240" w:lineRule="exact"/>
              <w:jc w:val="center"/>
              <w:rPr>
                <w:rFonts w:ascii="宋体" w:eastAsia="宋体" w:hAnsi="宋体" w:cs="宋体"/>
                <w:kern w:val="0"/>
                <w:szCs w:val="21"/>
              </w:rPr>
            </w:pPr>
          </w:p>
        </w:tc>
      </w:tr>
      <w:tr w:rsidR="00944610">
        <w:trPr>
          <w:trHeight w:hRule="exact" w:val="477"/>
          <w:jc w:val="center"/>
        </w:trPr>
        <w:tc>
          <w:tcPr>
            <w:tcW w:w="6192" w:type="dxa"/>
            <w:gridSpan w:val="7"/>
            <w:tcBorders>
              <w:top w:val="single" w:sz="4" w:space="0" w:color="auto"/>
              <w:left w:val="single" w:sz="4" w:space="0" w:color="auto"/>
              <w:bottom w:val="single" w:sz="4" w:space="0" w:color="auto"/>
              <w:right w:val="single" w:sz="4" w:space="0" w:color="auto"/>
            </w:tcBorders>
            <w:noWrap/>
            <w:vAlign w:val="center"/>
          </w:tcPr>
          <w:p w:rsidR="00944610" w:rsidRDefault="00CC34F6">
            <w:pPr>
              <w:widowControl/>
              <w:spacing w:line="240" w:lineRule="exact"/>
              <w:jc w:val="center"/>
              <w:rPr>
                <w:rFonts w:ascii="宋体" w:eastAsia="宋体" w:hAnsi="宋体" w:cs="宋体"/>
                <w:color w:val="000000"/>
                <w:kern w:val="0"/>
                <w:szCs w:val="21"/>
              </w:rPr>
            </w:pPr>
            <w:r>
              <w:rPr>
                <w:rFonts w:ascii="宋体" w:eastAsia="宋体" w:hAnsi="宋体" w:cs="宋体" w:hint="eastAsia"/>
                <w:color w:val="000000"/>
                <w:kern w:val="0"/>
                <w:szCs w:val="21"/>
              </w:rPr>
              <w:t>总分</w:t>
            </w:r>
            <w:bookmarkStart w:id="0" w:name="_GoBack"/>
            <w:bookmarkEnd w:id="0"/>
          </w:p>
        </w:tc>
        <w:tc>
          <w:tcPr>
            <w:tcW w:w="645" w:type="dxa"/>
            <w:gridSpan w:val="2"/>
            <w:tcBorders>
              <w:top w:val="single" w:sz="4" w:space="0" w:color="auto"/>
              <w:left w:val="nil"/>
              <w:bottom w:val="single" w:sz="4" w:space="0" w:color="auto"/>
              <w:right w:val="single" w:sz="4" w:space="0" w:color="auto"/>
            </w:tcBorders>
            <w:noWrap/>
            <w:vAlign w:val="center"/>
          </w:tcPr>
          <w:p w:rsidR="00944610" w:rsidRDefault="00CC34F6">
            <w:pPr>
              <w:widowControl/>
              <w:spacing w:line="240" w:lineRule="exact"/>
              <w:jc w:val="center"/>
              <w:rPr>
                <w:rFonts w:ascii="宋体" w:eastAsia="宋体" w:hAnsi="宋体" w:cs="宋体"/>
                <w:color w:val="000000"/>
                <w:kern w:val="0"/>
                <w:szCs w:val="21"/>
              </w:rPr>
            </w:pPr>
            <w:r>
              <w:rPr>
                <w:rFonts w:ascii="宋体" w:eastAsia="宋体" w:hAnsi="宋体" w:cs="宋体" w:hint="eastAsia"/>
                <w:color w:val="000000"/>
                <w:kern w:val="0"/>
                <w:szCs w:val="21"/>
              </w:rPr>
              <w:t>100</w:t>
            </w:r>
          </w:p>
        </w:tc>
        <w:tc>
          <w:tcPr>
            <w:tcW w:w="788" w:type="dxa"/>
            <w:gridSpan w:val="2"/>
            <w:tcBorders>
              <w:top w:val="single" w:sz="4" w:space="0" w:color="auto"/>
              <w:left w:val="nil"/>
              <w:bottom w:val="single" w:sz="4" w:space="0" w:color="auto"/>
              <w:right w:val="single" w:sz="4" w:space="0" w:color="auto"/>
            </w:tcBorders>
            <w:noWrap/>
            <w:vAlign w:val="center"/>
          </w:tcPr>
          <w:p w:rsidR="00944610" w:rsidRDefault="00CC34F6">
            <w:pPr>
              <w:widowControl/>
              <w:spacing w:line="240" w:lineRule="exact"/>
              <w:jc w:val="center"/>
              <w:rPr>
                <w:rFonts w:ascii="宋体" w:eastAsia="宋体" w:hAnsi="宋体" w:cs="宋体"/>
                <w:color w:val="000000"/>
                <w:kern w:val="0"/>
                <w:szCs w:val="21"/>
                <w:highlight w:val="yellow"/>
              </w:rPr>
            </w:pPr>
            <w:r>
              <w:rPr>
                <w:rFonts w:ascii="宋体" w:eastAsia="宋体" w:hAnsi="宋体" w:cs="宋体" w:hint="eastAsia"/>
                <w:color w:val="000000"/>
                <w:kern w:val="0"/>
                <w:szCs w:val="21"/>
              </w:rPr>
              <w:t>94.76</w:t>
            </w:r>
          </w:p>
        </w:tc>
        <w:tc>
          <w:tcPr>
            <w:tcW w:w="1413" w:type="dxa"/>
            <w:gridSpan w:val="2"/>
            <w:tcBorders>
              <w:top w:val="single" w:sz="4" w:space="0" w:color="auto"/>
              <w:left w:val="nil"/>
              <w:bottom w:val="single" w:sz="4" w:space="0" w:color="auto"/>
              <w:right w:val="single" w:sz="4" w:space="0" w:color="auto"/>
            </w:tcBorders>
            <w:noWrap/>
            <w:vAlign w:val="center"/>
          </w:tcPr>
          <w:p w:rsidR="00944610" w:rsidRDefault="00944610">
            <w:pPr>
              <w:widowControl/>
              <w:spacing w:line="240" w:lineRule="exact"/>
              <w:jc w:val="center"/>
              <w:rPr>
                <w:rFonts w:ascii="宋体" w:eastAsia="宋体" w:hAnsi="宋体" w:cs="宋体"/>
                <w:kern w:val="0"/>
                <w:szCs w:val="21"/>
              </w:rPr>
            </w:pPr>
          </w:p>
        </w:tc>
      </w:tr>
    </w:tbl>
    <w:p w:rsidR="00944610" w:rsidRDefault="00944610">
      <w:pPr>
        <w:spacing w:line="560" w:lineRule="exact"/>
        <w:ind w:firstLineChars="200" w:firstLine="640"/>
        <w:outlineLvl w:val="0"/>
        <w:rPr>
          <w:rFonts w:ascii="仿宋_GB2312" w:eastAsia="仿宋_GB2312" w:hAnsi="仿宋_GB2312" w:cs="仿宋_GB2312"/>
          <w:sz w:val="32"/>
          <w:szCs w:val="32"/>
        </w:rPr>
      </w:pPr>
    </w:p>
    <w:sectPr w:rsidR="00944610" w:rsidSect="00944610">
      <w:footerReference w:type="default" r:id="rId7"/>
      <w:footerReference w:type="first" r:id="rId8"/>
      <w:pgSz w:w="11906" w:h="16838"/>
      <w:pgMar w:top="1701" w:right="1474" w:bottom="1134" w:left="1474" w:header="851" w:footer="992" w:gutter="0"/>
      <w:pgNumType w:fmt="numberInDash"/>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34F6" w:rsidRDefault="00CC34F6" w:rsidP="00944610">
      <w:r>
        <w:separator/>
      </w:r>
    </w:p>
  </w:endnote>
  <w:endnote w:type="continuationSeparator" w:id="1">
    <w:p w:rsidR="00CC34F6" w:rsidRDefault="00CC34F6" w:rsidP="0094461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610" w:rsidRDefault="00944610">
    <w:pPr>
      <w:pStyle w:val="a4"/>
    </w:pPr>
    <w:r>
      <w:pict>
        <v:shapetype id="_x0000_t202" coordsize="21600,21600" o:spt="202" path="m,l,21600r21600,l21600,xe">
          <v:stroke joinstyle="miter"/>
          <v:path gradientshapeok="t" o:connecttype="rect"/>
        </v:shapetype>
        <v:shape id="_x0000_s1027" type="#_x0000_t202" style="position:absolute;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KEdhgz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WEsM0Kn768f30&#10;8+H06xvBGQRqXJgh7t4hMrbvbIu2Gc4DDhPvtvI6fcGIwA95jxd5RRsJT5emk+k0h4vDN2yAnz1e&#10;dz7E98JqkoyCetSvk5UdNiH2oUNIymbsWirV1VAZ0hT06vW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KEdhgzAgAAYwQAAA4AAAAAAAAAAQAgAAAAHwEAAGRycy9lMm9Eb2MueG1sUEsF&#10;BgAAAAAGAAYAWQEAAMQFAAAAAA==&#10;" filled="f" stroked="f" strokeweight=".5pt">
          <v:textbox style="mso-fit-shape-to-text:t" inset="0,0,0,0">
            <w:txbxContent>
              <w:p w:rsidR="00944610" w:rsidRDefault="00944610">
                <w:pPr>
                  <w:pStyle w:val="a4"/>
                  <w:rPr>
                    <w:sz w:val="24"/>
                  </w:rPr>
                </w:pPr>
                <w:r>
                  <w:rPr>
                    <w:rFonts w:ascii="仿宋" w:eastAsia="仿宋" w:hAnsi="仿宋" w:cs="仿宋" w:hint="eastAsia"/>
                    <w:sz w:val="24"/>
                  </w:rPr>
                  <w:fldChar w:fldCharType="begin"/>
                </w:r>
                <w:r w:rsidR="00CC34F6">
                  <w:rPr>
                    <w:rFonts w:ascii="仿宋" w:eastAsia="仿宋" w:hAnsi="仿宋" w:cs="仿宋" w:hint="eastAsia"/>
                    <w:sz w:val="24"/>
                  </w:rPr>
                  <w:instrText xml:space="preserve"> PAGE  \* MERGEFORMAT </w:instrText>
                </w:r>
                <w:r>
                  <w:rPr>
                    <w:rFonts w:ascii="仿宋" w:eastAsia="仿宋" w:hAnsi="仿宋" w:cs="仿宋" w:hint="eastAsia"/>
                    <w:sz w:val="24"/>
                  </w:rPr>
                  <w:fldChar w:fldCharType="separate"/>
                </w:r>
                <w:r w:rsidR="00803350">
                  <w:rPr>
                    <w:rFonts w:ascii="仿宋" w:eastAsia="仿宋" w:hAnsi="仿宋" w:cs="仿宋"/>
                    <w:noProof/>
                    <w:sz w:val="24"/>
                  </w:rPr>
                  <w:t>- 2 -</w:t>
                </w:r>
                <w:r>
                  <w:rPr>
                    <w:rFonts w:ascii="仿宋" w:eastAsia="仿宋" w:hAnsi="仿宋" w:cs="仿宋" w:hint="eastAsia"/>
                    <w:sz w:val="24"/>
                  </w:rPr>
                  <w:fldChar w:fldCharType="end"/>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610" w:rsidRDefault="00944610">
    <w:pPr>
      <w:pStyle w:val="a4"/>
    </w:pPr>
    <w:r>
      <w:pict>
        <v:shapetype id="_x0000_t202" coordsize="21600,21600" o:spt="202" path="m,l,21600r21600,l21600,xe">
          <v:stroke joinstyle="miter"/>
          <v:path gradientshapeok="t" o:connecttype="rect"/>
        </v:shapetype>
        <v:shape id="_x0000_s1026" type="#_x0000_t202" style="position:absolute;margin-left:0;margin-top:0;width:2in;height:2in;z-index:251660288;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ApX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eQxDCNip9/fD//&#10;/H3+9Y3gDALVLswR9+AQGZt3tkHbDOcBh4l3U3qdvmBE4AfW6SKvaCLh6dJsOpuN4eLwDRvgZ0/X&#10;nQ/xvbCaJCOnHvVrZWXHbYhd6BCSshm7kUq1NVSG1Dm9vno7bi9cPABXBjkSie6xyYrNrumZ7Wxx&#10;AjFvu94Ijm8kkm9ZiPfMoxnwYIxLvMNSKosktrcoqaz/+q/zFI8awUtJjebKqcEsUaI+GNQOgHEw&#10;/GDsBsMc9K1Ft04who63Ji74qAaz9FZ/wQytUg64mOHIlNM4mLexa3DMIBerVRt0cF7uq+4COs+x&#10;uDUPjqc0ScjgVocIMVuNk0CdKr1u6L22Sv2cpOb+c99GPf0blo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wMClfjICAABjBAAADgAAAAAAAAABACAAAAAfAQAAZHJzL2Uyb0RvYy54bWxQSwUG&#10;AAAAAAYABgBZAQAAwwUAAAAA&#10;" filled="f" stroked="f" strokeweight=".5pt">
          <v:textbox style="mso-fit-shape-to-text:t" inset="0,0,0,0">
            <w:txbxContent>
              <w:p w:rsidR="00944610" w:rsidRDefault="00944610">
                <w:pPr>
                  <w:pStyle w:val="a4"/>
                </w:pP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34F6" w:rsidRDefault="00CC34F6" w:rsidP="00944610">
      <w:r>
        <w:separator/>
      </w:r>
    </w:p>
  </w:footnote>
  <w:footnote w:type="continuationSeparator" w:id="1">
    <w:p w:rsidR="00CC34F6" w:rsidRDefault="00CC34F6" w:rsidP="0094461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ZmYzYTgxNjAwMDgyZTVmOWFiNjZiNTA0ZjFlYjI4Y2EifQ=="/>
  </w:docVars>
  <w:rsids>
    <w:rsidRoot w:val="00944610"/>
    <w:rsid w:val="F3FDFEA8"/>
    <w:rsid w:val="F538DCE7"/>
    <w:rsid w:val="F5CE9F88"/>
    <w:rsid w:val="F7D3E082"/>
    <w:rsid w:val="F7D7418A"/>
    <w:rsid w:val="F7F35F69"/>
    <w:rsid w:val="FABBFB81"/>
    <w:rsid w:val="FBEA792F"/>
    <w:rsid w:val="FC77AA12"/>
    <w:rsid w:val="FE794C3E"/>
    <w:rsid w:val="FF399032"/>
    <w:rsid w:val="FF783AD1"/>
    <w:rsid w:val="00803350"/>
    <w:rsid w:val="00944610"/>
    <w:rsid w:val="00CC34F6"/>
    <w:rsid w:val="164F4CE8"/>
    <w:rsid w:val="17DD1E2F"/>
    <w:rsid w:val="21E27D5B"/>
    <w:rsid w:val="2CFA7F65"/>
    <w:rsid w:val="2FF8340C"/>
    <w:rsid w:val="3537D635"/>
    <w:rsid w:val="37FF6850"/>
    <w:rsid w:val="37FFE764"/>
    <w:rsid w:val="3EFEA0D5"/>
    <w:rsid w:val="4DFFDE36"/>
    <w:rsid w:val="55C845DA"/>
    <w:rsid w:val="579FC9B3"/>
    <w:rsid w:val="5D760808"/>
    <w:rsid w:val="5E64231E"/>
    <w:rsid w:val="5E67250F"/>
    <w:rsid w:val="5F5CD534"/>
    <w:rsid w:val="5F7FB086"/>
    <w:rsid w:val="5FEFCAB5"/>
    <w:rsid w:val="5FFF4234"/>
    <w:rsid w:val="61E649A9"/>
    <w:rsid w:val="65736BA6"/>
    <w:rsid w:val="6AEE0389"/>
    <w:rsid w:val="6B8B1113"/>
    <w:rsid w:val="6DFB221F"/>
    <w:rsid w:val="6EE27DFC"/>
    <w:rsid w:val="6EEBE936"/>
    <w:rsid w:val="6F190D49"/>
    <w:rsid w:val="6F6FC577"/>
    <w:rsid w:val="6FE78C22"/>
    <w:rsid w:val="6FFD501D"/>
    <w:rsid w:val="77FF8016"/>
    <w:rsid w:val="78B97659"/>
    <w:rsid w:val="7AEB8DCB"/>
    <w:rsid w:val="7EEB2FEA"/>
    <w:rsid w:val="7FB680AE"/>
    <w:rsid w:val="7FBB60F9"/>
    <w:rsid w:val="7FEF8405"/>
    <w:rsid w:val="7FF22199"/>
    <w:rsid w:val="7FFE8EFB"/>
    <w:rsid w:val="7FFFFC84"/>
    <w:rsid w:val="9ADD9AA0"/>
    <w:rsid w:val="A7F7F95E"/>
    <w:rsid w:val="ABDE22F6"/>
    <w:rsid w:val="AF7458B4"/>
    <w:rsid w:val="B93AFE88"/>
    <w:rsid w:val="BA7B23C6"/>
    <w:rsid w:val="BAEC05E2"/>
    <w:rsid w:val="BBB7A08D"/>
    <w:rsid w:val="BD777447"/>
    <w:rsid w:val="BEDFD2E3"/>
    <w:rsid w:val="CCB78206"/>
    <w:rsid w:val="DC37E72D"/>
    <w:rsid w:val="DEFBD86F"/>
    <w:rsid w:val="E6E525AF"/>
    <w:rsid w:val="E7FEEFF3"/>
    <w:rsid w:val="EC7EBF3A"/>
    <w:rsid w:val="EF3A1FF1"/>
    <w:rsid w:val="EFAF54AB"/>
    <w:rsid w:val="EFBFBDC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944610"/>
    <w:pPr>
      <w:widowControl w:val="0"/>
      <w:jc w:val="both"/>
    </w:pPr>
    <w:rPr>
      <w:rFonts w:asciiTheme="minorHAnsi" w:eastAsiaTheme="minorEastAsia" w:hAnsiTheme="minorHAnsi" w:cstheme="minorBidi"/>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qFormat/>
    <w:rsid w:val="00944610"/>
    <w:pPr>
      <w:spacing w:after="120"/>
    </w:pPr>
    <w:rPr>
      <w:rFonts w:ascii="Calibri" w:eastAsia="宋体" w:hAnsi="Calibri"/>
    </w:rPr>
  </w:style>
  <w:style w:type="paragraph" w:styleId="a4">
    <w:name w:val="footer"/>
    <w:basedOn w:val="a"/>
    <w:qFormat/>
    <w:rsid w:val="00944610"/>
    <w:pPr>
      <w:tabs>
        <w:tab w:val="center" w:pos="4153"/>
        <w:tab w:val="right" w:pos="8306"/>
      </w:tabs>
      <w:snapToGrid w:val="0"/>
      <w:jc w:val="left"/>
    </w:pPr>
    <w:rPr>
      <w:sz w:val="18"/>
    </w:rPr>
  </w:style>
  <w:style w:type="paragraph" w:styleId="a5">
    <w:name w:val="header"/>
    <w:basedOn w:val="a"/>
    <w:qFormat/>
    <w:rsid w:val="00944610"/>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6">
    <w:name w:val="List Paragraph"/>
    <w:basedOn w:val="a"/>
    <w:uiPriority w:val="34"/>
    <w:qFormat/>
    <w:rsid w:val="00944610"/>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Pages>
  <Words>230</Words>
  <Characters>1317</Characters>
  <Application>Microsoft Office Word</Application>
  <DocSecurity>0</DocSecurity>
  <Lines>10</Lines>
  <Paragraphs>3</Paragraphs>
  <ScaleCrop>false</ScaleCrop>
  <Company>Lenovo</Company>
  <LinksUpToDate>false</LinksUpToDate>
  <CharactersWithSpaces>1544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北京市医疗保障局 承办单位</dc:title>
  <dc:creator>tmh</dc:creator>
  <cp:lastModifiedBy>kjq</cp:lastModifiedBy>
  <cp:revision>2</cp:revision>
  <dcterms:created xsi:type="dcterms:W3CDTF">2021-09-09T06:11:00Z</dcterms:created>
  <dcterms:modified xsi:type="dcterms:W3CDTF">2023-04-24T05:32:00Z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2052-11.1.0.14305</vt:lpwstr>
  </property>
  <property fmtid="{D5CDD505-2E9C-101B-9397-08002B2CF9AE}" pid="3" name="ICV">
    <vt:lpwstr>5129432B974A408E9A4C2B22107AEDBA_12</vt:lpwstr>
  </property>
</Properties>
</file>