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AC6" w:rsidRDefault="0088713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03AC6" w:rsidRDefault="00887132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（2022 年度）</w:t>
      </w:r>
    </w:p>
    <w:tbl>
      <w:tblPr>
        <w:tblW w:w="5000" w:type="pct"/>
        <w:tblLayout w:type="fixed"/>
        <w:tblLook w:val="04A0"/>
      </w:tblPr>
      <w:tblGrid>
        <w:gridCol w:w="471"/>
        <w:gridCol w:w="760"/>
        <w:gridCol w:w="808"/>
        <w:gridCol w:w="719"/>
        <w:gridCol w:w="466"/>
        <w:gridCol w:w="796"/>
        <w:gridCol w:w="1737"/>
        <w:gridCol w:w="840"/>
        <w:gridCol w:w="1316"/>
        <w:gridCol w:w="593"/>
        <w:gridCol w:w="593"/>
        <w:gridCol w:w="225"/>
        <w:gridCol w:w="798"/>
      </w:tblGrid>
      <w:tr w:rsidR="00B03AC6" w:rsidRPr="00A74D18" w:rsidTr="00A74D18">
        <w:trPr>
          <w:trHeight w:hRule="exact" w:val="510"/>
        </w:trPr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391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医保信息化运维（中央资金，用于2021医疗保险信息系统运行维护项目尾款）</w:t>
            </w:r>
          </w:p>
        </w:tc>
      </w:tr>
      <w:tr w:rsidR="00B03AC6" w:rsidRPr="00A74D18" w:rsidTr="0063797C">
        <w:trPr>
          <w:trHeight w:hRule="exact" w:val="510"/>
        </w:trPr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2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北京市医疗保障局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0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网信专班</w:t>
            </w:r>
          </w:p>
        </w:tc>
      </w:tr>
      <w:tr w:rsidR="00B03AC6" w:rsidRPr="00A74D18" w:rsidTr="0063797C">
        <w:trPr>
          <w:trHeight w:hRule="exact" w:val="510"/>
        </w:trPr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22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王立刚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0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89152558</w:t>
            </w:r>
          </w:p>
        </w:tc>
      </w:tr>
      <w:tr w:rsidR="00B03AC6" w:rsidRPr="00A74D18" w:rsidTr="00A74D18">
        <w:trPr>
          <w:trHeight w:hRule="exact" w:val="567"/>
        </w:trPr>
        <w:tc>
          <w:tcPr>
            <w:tcW w:w="6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项目资金</w:t>
            </w: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7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年初预</w:t>
            </w:r>
          </w:p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全年预</w:t>
            </w:r>
          </w:p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</w:p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</w:tr>
      <w:tr w:rsidR="00B03AC6" w:rsidRPr="00A74D18" w:rsidTr="00A74D18">
        <w:trPr>
          <w:trHeight w:hRule="exact" w:val="647"/>
        </w:trPr>
        <w:tc>
          <w:tcPr>
            <w:tcW w:w="6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00" w:lineRule="atLeas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778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778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778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10.00</w:t>
            </w:r>
          </w:p>
        </w:tc>
      </w:tr>
      <w:tr w:rsidR="00B03AC6" w:rsidRPr="00A74D18" w:rsidTr="00A74D18">
        <w:trPr>
          <w:trHeight w:hRule="exact" w:val="542"/>
        </w:trPr>
        <w:tc>
          <w:tcPr>
            <w:tcW w:w="6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00" w:lineRule="atLeas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778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778</w:t>
            </w: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778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B03AC6" w:rsidRPr="00A74D18" w:rsidTr="00A74D18">
        <w:trPr>
          <w:trHeight w:hRule="exact" w:val="454"/>
        </w:trPr>
        <w:tc>
          <w:tcPr>
            <w:tcW w:w="6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B03AC6" w:rsidRPr="00A74D18" w:rsidTr="00A74D18">
        <w:trPr>
          <w:trHeight w:hRule="exact" w:val="454"/>
        </w:trPr>
        <w:tc>
          <w:tcPr>
            <w:tcW w:w="6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B03AC6" w:rsidRPr="00A74D18" w:rsidTr="0063797C">
        <w:trPr>
          <w:trHeight w:hRule="exact" w:val="510"/>
        </w:trPr>
        <w:tc>
          <w:tcPr>
            <w:tcW w:w="2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61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15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03AC6" w:rsidRPr="00A74D18" w:rsidTr="0063797C">
        <w:trPr>
          <w:trHeight w:hRule="exact" w:val="1971"/>
        </w:trPr>
        <w:tc>
          <w:tcPr>
            <w:tcW w:w="2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61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年度目标：</w:t>
            </w:r>
          </w:p>
          <w:p w:rsidR="00B03AC6" w:rsidRPr="00A74D18" w:rsidRDefault="00887132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目标1：根据政策要求及时调整软件应用系统功能，以保证为参保用户创造更便捷的医保信息服务。</w:t>
            </w:r>
          </w:p>
          <w:p w:rsidR="00B03AC6" w:rsidRPr="00A74D18" w:rsidRDefault="00887132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目标2：通过现场技术服务和呼叫热线服务等方式，提供设备维护、技术培训、故障处理服务。</w:t>
            </w:r>
          </w:p>
          <w:p w:rsidR="00B03AC6" w:rsidRPr="00A74D18" w:rsidRDefault="00887132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目标3：加强对医保系统主机服务器及数据库处理能力的性能提升和优化，保证医保业务数据处理速度，保障医保系统的稳定运行，形成在线系统与容灾系统双保险机制。</w:t>
            </w:r>
          </w:p>
        </w:tc>
        <w:tc>
          <w:tcPr>
            <w:tcW w:w="215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根据政策要求及时调整了软件应用系统功能，以保证为参保用户创造更便捷的医保信息服务。</w:t>
            </w:r>
          </w:p>
          <w:p w:rsidR="00B03AC6" w:rsidRPr="00A74D18" w:rsidRDefault="00887132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通过现场技术服务和呼叫热线服务等方式，提供设备维护、技术培训、故障处理服务。</w:t>
            </w:r>
          </w:p>
          <w:p w:rsidR="00B03AC6" w:rsidRPr="00A74D18" w:rsidRDefault="00887132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加强了对医保系统主机服务器及数据库处理能力的性能提升和优化，保证医保业务数据处理速度，保障医保系统的稳定运行，形成在线系统与容灾系统双保险机制。</w:t>
            </w:r>
          </w:p>
        </w:tc>
      </w:tr>
      <w:tr w:rsidR="00B03AC6" w:rsidRPr="00A74D18" w:rsidTr="0063797C">
        <w:trPr>
          <w:cantSplit/>
          <w:trHeight w:hRule="exact" w:val="777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绩</w:t>
            </w: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br/>
              <w:t>效</w:t>
            </w: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br/>
              <w:t>指</w:t>
            </w: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年度</w:t>
            </w:r>
          </w:p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实际</w:t>
            </w:r>
          </w:p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03AC6" w:rsidRPr="00A74D18" w:rsidTr="0063797C">
        <w:trPr>
          <w:trHeight w:hRule="exact" w:val="850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left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硬件采维护数量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≥2400台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2457台</w:t>
            </w:r>
          </w:p>
          <w:p w:rsidR="00B03AC6" w:rsidRPr="00A74D18" w:rsidRDefault="00887132">
            <w:pPr>
              <w:widowControl/>
              <w:spacing w:line="240" w:lineRule="exact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sz w:val="18"/>
                <w:szCs w:val="18"/>
              </w:rPr>
              <w:t>（首信2444台；中远海运13台）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7.00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</w:tr>
      <w:tr w:rsidR="00B03AC6" w:rsidRPr="00A74D18" w:rsidTr="0063797C">
        <w:trPr>
          <w:trHeight w:hRule="exact" w:val="822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left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软件维护数量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≥2400套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2432套</w:t>
            </w:r>
          </w:p>
          <w:p w:rsidR="00B03AC6" w:rsidRPr="00A74D18" w:rsidRDefault="00887132">
            <w:pPr>
              <w:widowControl/>
              <w:spacing w:line="240" w:lineRule="exact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sz w:val="18"/>
                <w:szCs w:val="18"/>
              </w:rPr>
              <w:t>（首信2431套；中远海运1套）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7.00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</w:tr>
      <w:tr w:rsidR="00B03AC6" w:rsidRPr="00A74D18" w:rsidTr="0063797C">
        <w:trPr>
          <w:trHeight w:hRule="exact" w:val="826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left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运维系统数量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8个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8个</w:t>
            </w:r>
          </w:p>
          <w:p w:rsidR="00B03AC6" w:rsidRPr="00A74D18" w:rsidRDefault="00887132">
            <w:pPr>
              <w:widowControl/>
              <w:spacing w:line="240" w:lineRule="exact"/>
              <w:jc w:val="left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sz w:val="18"/>
                <w:szCs w:val="18"/>
              </w:rPr>
              <w:t>（首信8个；中远海运1个）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7.00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B03AC6" w:rsidRPr="00A74D18" w:rsidTr="0063797C">
        <w:trPr>
          <w:trHeight w:hRule="exact" w:val="605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系统</w:t>
            </w:r>
            <w:r w:rsidRPr="00A74D18">
              <w:rPr>
                <w:rFonts w:asciiTheme="minorEastAsia" w:hAnsiTheme="minorEastAsia" w:cstheme="minorEastAsia" w:hint="eastAsia"/>
                <w:sz w:val="18"/>
                <w:szCs w:val="18"/>
              </w:rPr>
              <w:t>验收</w:t>
            </w:r>
            <w:r w:rsidRPr="00A74D18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合格率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sz w:val="18"/>
                <w:szCs w:val="18"/>
              </w:rPr>
              <w:t>100%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7.00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B03AC6" w:rsidRPr="00A74D18" w:rsidTr="0063797C">
        <w:trPr>
          <w:trHeight w:hRule="exact" w:val="630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系统</w:t>
            </w:r>
            <w:r w:rsidRPr="00A74D18">
              <w:rPr>
                <w:rFonts w:asciiTheme="minorEastAsia" w:hAnsiTheme="minorEastAsia" w:cstheme="minorEastAsia" w:hint="eastAsia"/>
                <w:sz w:val="18"/>
                <w:szCs w:val="18"/>
              </w:rPr>
              <w:t>正常运行率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sz w:val="18"/>
                <w:szCs w:val="18"/>
              </w:rPr>
              <w:t>≥95%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7.00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B03AC6" w:rsidRPr="00A74D18" w:rsidTr="0063797C">
        <w:trPr>
          <w:trHeight w:hRule="exact" w:val="675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服务</w:t>
            </w:r>
            <w:r w:rsidRPr="00A74D18">
              <w:rPr>
                <w:rFonts w:asciiTheme="minorEastAsia" w:hAnsiTheme="minorEastAsia" w:cstheme="minorEastAsia" w:hint="eastAsia"/>
                <w:sz w:val="18"/>
                <w:szCs w:val="18"/>
              </w:rPr>
              <w:t>请求</w:t>
            </w:r>
            <w:r w:rsidRPr="00A74D18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响应</w:t>
            </w:r>
            <w:r w:rsidRPr="00A74D18">
              <w:rPr>
                <w:rFonts w:asciiTheme="minorEastAsia" w:hAnsiTheme="minorEastAsia" w:cstheme="minorEastAsia" w:hint="eastAsia"/>
                <w:sz w:val="18"/>
                <w:szCs w:val="18"/>
              </w:rPr>
              <w:t>率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≥98%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98.64%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7.00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B03AC6" w:rsidRPr="00A74D18" w:rsidTr="0063797C">
        <w:trPr>
          <w:trHeight w:hRule="exact" w:val="513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故障排除率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≥95%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7.00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B03AC6" w:rsidRPr="00A74D18" w:rsidTr="0063797C">
        <w:trPr>
          <w:trHeight w:hRule="exact" w:val="661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最大月</w:t>
            </w:r>
            <w:r w:rsidRPr="00A74D18">
              <w:rPr>
                <w:rFonts w:asciiTheme="minorEastAsia" w:hAnsiTheme="minorEastAsia" w:cstheme="minorEastAsia" w:hint="eastAsia"/>
                <w:sz w:val="18"/>
                <w:szCs w:val="18"/>
              </w:rPr>
              <w:t>故障</w:t>
            </w:r>
            <w:r w:rsidRPr="00A74D18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中断</w:t>
            </w:r>
            <w:r w:rsidRPr="00A74D18">
              <w:rPr>
                <w:rFonts w:asciiTheme="minorEastAsia" w:hAnsiTheme="minorEastAsia" w:cstheme="minorEastAsia" w:hint="eastAsia"/>
                <w:sz w:val="18"/>
                <w:szCs w:val="18"/>
              </w:rPr>
              <w:t>时间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≤175分钟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sz w:val="18"/>
                <w:szCs w:val="18"/>
              </w:rPr>
              <w:t>0分钟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7.00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B03AC6" w:rsidRPr="00A74D18" w:rsidTr="0063797C">
        <w:trPr>
          <w:trHeight w:hRule="exact" w:val="708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trike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sz w:val="18"/>
                <w:szCs w:val="18"/>
              </w:rPr>
              <w:t>2022年度前完成支付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sz w:val="18"/>
                <w:szCs w:val="18"/>
              </w:rPr>
              <w:t>2022年12月底前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sz w:val="18"/>
                <w:szCs w:val="18"/>
              </w:rPr>
              <w:t>2022年1月已完成验收，完成率100%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8.00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B03AC6" w:rsidRPr="00A74D18" w:rsidTr="0063797C">
        <w:trPr>
          <w:trHeight w:hRule="exact" w:val="708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sz w:val="18"/>
                <w:szCs w:val="18"/>
              </w:rPr>
              <w:t>项目成本控制在778万元以内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sz w:val="18"/>
                <w:szCs w:val="18"/>
              </w:rPr>
              <w:t>778万元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10.00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B03AC6" w:rsidRPr="00A74D18" w:rsidTr="0063797C">
        <w:trPr>
          <w:trHeight w:hRule="exact" w:val="1938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社会效益</w:t>
            </w:r>
          </w:p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sz w:val="18"/>
                <w:szCs w:val="18"/>
              </w:rPr>
              <w:t>社会效益</w:t>
            </w:r>
            <w:r w:rsidRPr="00A74D18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及可持续影响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通过项目实施，保障项目基础</w:t>
            </w:r>
            <w:r w:rsidRPr="00A74D18">
              <w:rPr>
                <w:rFonts w:asciiTheme="minorEastAsia" w:hAnsiTheme="minorEastAsia" w:cstheme="minorEastAsia" w:hint="eastAsia"/>
                <w:sz w:val="18"/>
                <w:szCs w:val="18"/>
              </w:rPr>
              <w:t>设施</w:t>
            </w:r>
            <w:r w:rsidRPr="00A74D18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、软件硬件正常运转，为业务开展提供支撑，提高工作效率，提升北京市医疗保障局对外服务能力、声誉及影响力。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8.00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B03AC6" w:rsidRPr="00A74D18" w:rsidTr="0063797C">
        <w:trPr>
          <w:trHeight w:hRule="exact" w:val="687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满意度</w:t>
            </w:r>
          </w:p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left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系统使用人员满意度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≥90%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sz w:val="18"/>
                <w:szCs w:val="18"/>
              </w:rPr>
              <w:t>96.14%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8.00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B03AC6" w:rsidRPr="00A74D18" w:rsidTr="0063797C">
        <w:trPr>
          <w:trHeight w:hRule="exact" w:val="477"/>
        </w:trPr>
        <w:tc>
          <w:tcPr>
            <w:tcW w:w="390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887132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A74D18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100.00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C6" w:rsidRPr="00A74D18" w:rsidRDefault="00B03AC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</w:tbl>
    <w:p w:rsidR="00B03AC6" w:rsidRPr="00A74D18" w:rsidRDefault="00B03AC6">
      <w:pPr>
        <w:spacing w:line="240" w:lineRule="exact"/>
        <w:rPr>
          <w:rFonts w:ascii="仿宋_GB2312" w:eastAsia="仿宋_GB2312" w:hAnsi="宋体"/>
          <w:sz w:val="18"/>
          <w:szCs w:val="18"/>
        </w:rPr>
      </w:pPr>
    </w:p>
    <w:p w:rsidR="00B03AC6" w:rsidRDefault="00B03AC6">
      <w:pPr>
        <w:rPr>
          <w:rFonts w:ascii="仿宋_GB2312" w:eastAsia="仿宋_GB2312"/>
          <w:vanish/>
          <w:sz w:val="32"/>
          <w:szCs w:val="32"/>
        </w:rPr>
      </w:pPr>
    </w:p>
    <w:sectPr w:rsidR="00B03AC6" w:rsidSect="00B03AC6">
      <w:pgSz w:w="11906" w:h="16838"/>
      <w:pgMar w:top="1440" w:right="1040" w:bottom="1440" w:left="96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202" w:rsidRDefault="00861202" w:rsidP="00A74D18">
      <w:r>
        <w:separator/>
      </w:r>
    </w:p>
  </w:endnote>
  <w:endnote w:type="continuationSeparator" w:id="1">
    <w:p w:rsidR="00861202" w:rsidRDefault="00861202" w:rsidP="00A74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202" w:rsidRDefault="00861202" w:rsidP="00A74D18">
      <w:r>
        <w:separator/>
      </w:r>
    </w:p>
  </w:footnote>
  <w:footnote w:type="continuationSeparator" w:id="1">
    <w:p w:rsidR="00861202" w:rsidRDefault="00861202" w:rsidP="00A74D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TE2NTQzZDdiNTBmZGNkMjJkNzMyZjgyN2U4MTg0NTgifQ=="/>
  </w:docVars>
  <w:rsids>
    <w:rsidRoot w:val="00B03AC6"/>
    <w:rsid w:val="0063797C"/>
    <w:rsid w:val="00861202"/>
    <w:rsid w:val="00887132"/>
    <w:rsid w:val="00A74D18"/>
    <w:rsid w:val="00B03AC6"/>
    <w:rsid w:val="00DC486E"/>
    <w:rsid w:val="01623A12"/>
    <w:rsid w:val="045768E7"/>
    <w:rsid w:val="04E376A2"/>
    <w:rsid w:val="04FC666F"/>
    <w:rsid w:val="07A024F9"/>
    <w:rsid w:val="099F7A3A"/>
    <w:rsid w:val="0E4271D1"/>
    <w:rsid w:val="11FB1926"/>
    <w:rsid w:val="122358D1"/>
    <w:rsid w:val="133B3709"/>
    <w:rsid w:val="15C24C52"/>
    <w:rsid w:val="1774760B"/>
    <w:rsid w:val="186757FF"/>
    <w:rsid w:val="1B1E2A01"/>
    <w:rsid w:val="1D2B65CE"/>
    <w:rsid w:val="1EAE625C"/>
    <w:rsid w:val="20AA122E"/>
    <w:rsid w:val="22A73F6E"/>
    <w:rsid w:val="274E68CF"/>
    <w:rsid w:val="28621E35"/>
    <w:rsid w:val="2A2658E2"/>
    <w:rsid w:val="31BB74DA"/>
    <w:rsid w:val="31CE5713"/>
    <w:rsid w:val="360F7B72"/>
    <w:rsid w:val="381C54BD"/>
    <w:rsid w:val="3D0D77A4"/>
    <w:rsid w:val="43954618"/>
    <w:rsid w:val="46242FDD"/>
    <w:rsid w:val="475C623E"/>
    <w:rsid w:val="4A036E24"/>
    <w:rsid w:val="4B403F34"/>
    <w:rsid w:val="4E1F4272"/>
    <w:rsid w:val="4EDF237F"/>
    <w:rsid w:val="527C2485"/>
    <w:rsid w:val="527F4BC1"/>
    <w:rsid w:val="53DC6131"/>
    <w:rsid w:val="541C45DB"/>
    <w:rsid w:val="54F947B1"/>
    <w:rsid w:val="5F0D7FE6"/>
    <w:rsid w:val="5FFE1F39"/>
    <w:rsid w:val="608B58E7"/>
    <w:rsid w:val="63B782C6"/>
    <w:rsid w:val="64A21774"/>
    <w:rsid w:val="66CD561A"/>
    <w:rsid w:val="68E40C6F"/>
    <w:rsid w:val="6D5A137B"/>
    <w:rsid w:val="6FC05BA7"/>
    <w:rsid w:val="749A4364"/>
    <w:rsid w:val="75176EA0"/>
    <w:rsid w:val="75412B9C"/>
    <w:rsid w:val="755B470C"/>
    <w:rsid w:val="768537A4"/>
    <w:rsid w:val="76D33CC8"/>
    <w:rsid w:val="78765B8F"/>
    <w:rsid w:val="7A3C29EF"/>
    <w:rsid w:val="7C013B46"/>
    <w:rsid w:val="7C3569D8"/>
    <w:rsid w:val="7CE86B63"/>
    <w:rsid w:val="7DBD4DB2"/>
    <w:rsid w:val="7E803C11"/>
    <w:rsid w:val="9ABFD80D"/>
    <w:rsid w:val="BF7A6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 w:qFormat="1"/>
    <w:lsdException w:name="footer" w:qFormat="1"/>
    <w:lsdException w:name="caption" w:semiHidden="1" w:unhideWhenUsed="1" w:qFormat="1"/>
    <w:lsdException w:name="annotation reference" w:semiHidden="1" w:uiPriority="99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03AC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sid w:val="00B03AC6"/>
    <w:pPr>
      <w:spacing w:after="120"/>
    </w:pPr>
    <w:rPr>
      <w:rFonts w:ascii="Calibri" w:eastAsia="宋体" w:hAnsi="Calibri"/>
    </w:rPr>
  </w:style>
  <w:style w:type="paragraph" w:styleId="a4">
    <w:name w:val="annotation text"/>
    <w:basedOn w:val="a"/>
    <w:uiPriority w:val="99"/>
    <w:semiHidden/>
    <w:unhideWhenUsed/>
    <w:qFormat/>
    <w:rsid w:val="00B03AC6"/>
    <w:pPr>
      <w:jc w:val="left"/>
    </w:pPr>
  </w:style>
  <w:style w:type="paragraph" w:styleId="a5">
    <w:name w:val="footer"/>
    <w:basedOn w:val="a"/>
    <w:qFormat/>
    <w:rsid w:val="00B03AC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annotation reference"/>
    <w:basedOn w:val="a1"/>
    <w:uiPriority w:val="99"/>
    <w:semiHidden/>
    <w:unhideWhenUsed/>
    <w:qFormat/>
    <w:rsid w:val="00B03AC6"/>
    <w:rPr>
      <w:sz w:val="21"/>
      <w:szCs w:val="21"/>
    </w:rPr>
  </w:style>
  <w:style w:type="paragraph" w:styleId="a7">
    <w:name w:val="header"/>
    <w:basedOn w:val="a"/>
    <w:link w:val="Char"/>
    <w:rsid w:val="00A74D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7"/>
    <w:rsid w:val="00A74D1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185</Words>
  <Characters>1058</Characters>
  <Application>Microsoft Office Word</Application>
  <DocSecurity>0</DocSecurity>
  <Lines>8</Lines>
  <Paragraphs>2</Paragraphs>
  <ScaleCrop>false</ScaleCrop>
  <Company>Lenovo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</dc:creator>
  <cp:lastModifiedBy>kjq</cp:lastModifiedBy>
  <cp:revision>3</cp:revision>
  <dcterms:created xsi:type="dcterms:W3CDTF">2023-04-18T16:25:00Z</dcterms:created>
  <dcterms:modified xsi:type="dcterms:W3CDTF">2023-04-24T06:58:00Z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07E34BA6602D4246AF130D9EE745540A</vt:lpwstr>
  </property>
</Properties>
</file>