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746" w:rsidRDefault="00046833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C47746" w:rsidRDefault="00046833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（2022 年度）</w:t>
      </w:r>
    </w:p>
    <w:tbl>
      <w:tblPr>
        <w:tblW w:w="5000" w:type="pct"/>
        <w:tblLayout w:type="fixed"/>
        <w:tblLook w:val="04A0"/>
      </w:tblPr>
      <w:tblGrid>
        <w:gridCol w:w="400"/>
        <w:gridCol w:w="935"/>
        <w:gridCol w:w="994"/>
        <w:gridCol w:w="881"/>
        <w:gridCol w:w="565"/>
        <w:gridCol w:w="1081"/>
        <w:gridCol w:w="1632"/>
        <w:gridCol w:w="1277"/>
        <w:gridCol w:w="423"/>
        <w:gridCol w:w="425"/>
        <w:gridCol w:w="144"/>
        <w:gridCol w:w="707"/>
        <w:gridCol w:w="107"/>
        <w:gridCol w:w="551"/>
      </w:tblGrid>
      <w:tr w:rsidR="00C47746" w:rsidTr="008B35A6">
        <w:trPr>
          <w:trHeight w:hRule="exact" w:val="51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bookmarkStart w:id="0" w:name="_GoBack"/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341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医保信息系统管理经费</w:t>
            </w:r>
          </w:p>
        </w:tc>
      </w:tr>
      <w:tr w:rsidR="00C47746" w:rsidTr="008B35A6">
        <w:trPr>
          <w:trHeight w:hRule="exact" w:val="51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54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北京市医疗保障局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16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网信专班</w:t>
            </w:r>
          </w:p>
        </w:tc>
      </w:tr>
      <w:tr w:rsidR="00C47746" w:rsidTr="008B35A6">
        <w:trPr>
          <w:trHeight w:hRule="exact" w:val="51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254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王立刚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16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89152558</w:t>
            </w:r>
          </w:p>
        </w:tc>
      </w:tr>
      <w:tr w:rsidR="008B35A6" w:rsidTr="008B35A6">
        <w:trPr>
          <w:trHeight w:hRule="exact" w:val="567"/>
        </w:trPr>
        <w:tc>
          <w:tcPr>
            <w:tcW w:w="6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项目资金</w:t>
            </w: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年初预</w:t>
            </w:r>
          </w:p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全年预</w:t>
            </w:r>
          </w:p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全年</w:t>
            </w:r>
          </w:p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4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</w:rPr>
              <w:t>得分</w:t>
            </w:r>
          </w:p>
        </w:tc>
      </w:tr>
      <w:tr w:rsidR="008B35A6" w:rsidTr="008B35A6">
        <w:trPr>
          <w:trHeight w:hRule="exact" w:val="917"/>
        </w:trPr>
        <w:tc>
          <w:tcPr>
            <w:tcW w:w="6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00" w:lineRule="atLeas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305.699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 w:rsidP="008B35A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299.279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296.579</w:t>
            </w:r>
          </w:p>
        </w:tc>
        <w:tc>
          <w:tcPr>
            <w:tcW w:w="4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99.10%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Cs w:val="21"/>
              </w:rPr>
              <w:t>9.91</w:t>
            </w:r>
          </w:p>
        </w:tc>
      </w:tr>
      <w:tr w:rsidR="008B35A6" w:rsidTr="008B35A6">
        <w:trPr>
          <w:trHeight w:hRule="exact" w:val="718"/>
        </w:trPr>
        <w:tc>
          <w:tcPr>
            <w:tcW w:w="6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00" w:lineRule="atLeas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305.699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 w:rsidP="008B35A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299.279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296.579</w:t>
            </w:r>
          </w:p>
        </w:tc>
        <w:tc>
          <w:tcPr>
            <w:tcW w:w="4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</w:rPr>
              <w:t>—</w:t>
            </w:r>
          </w:p>
        </w:tc>
      </w:tr>
      <w:tr w:rsidR="008B35A6" w:rsidTr="008B35A6">
        <w:trPr>
          <w:trHeight w:hRule="exact" w:val="454"/>
        </w:trPr>
        <w:tc>
          <w:tcPr>
            <w:tcW w:w="6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8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</w:rPr>
              <w:t>—</w:t>
            </w:r>
          </w:p>
        </w:tc>
      </w:tr>
      <w:tr w:rsidR="008B35A6" w:rsidTr="008B35A6">
        <w:trPr>
          <w:trHeight w:hRule="exact" w:val="454"/>
        </w:trPr>
        <w:tc>
          <w:tcPr>
            <w:tcW w:w="6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</w:rPr>
              <w:t>—</w:t>
            </w:r>
          </w:p>
        </w:tc>
      </w:tr>
      <w:tr w:rsidR="00C47746" w:rsidTr="008B35A6">
        <w:trPr>
          <w:trHeight w:hRule="exact" w:val="510"/>
        </w:trPr>
        <w:tc>
          <w:tcPr>
            <w:tcW w:w="1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300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179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47746" w:rsidTr="008B35A6">
        <w:trPr>
          <w:trHeight w:hRule="exact" w:val="1971"/>
        </w:trPr>
        <w:tc>
          <w:tcPr>
            <w:tcW w:w="1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00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left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目标1：保障医保局业务、终端设备、网络等系统正常稳定的运行，避免出现重大安全事件。完善和优化网络架构、安全策略等措施，增强信息系统的安全性。</w:t>
            </w:r>
          </w:p>
          <w:p w:rsidR="00C47746" w:rsidRPr="008B35A6" w:rsidRDefault="00046833">
            <w:pPr>
              <w:widowControl/>
              <w:spacing w:line="240" w:lineRule="exact"/>
              <w:jc w:val="left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目标2：规范北京市医疗保障信息平台标准化和信息化建设，全过程提供专业信息化及标准化建设咨询服务，把控项目实施进度及质量，协助我局发现、协调并组织解决项目建设的风险和问题，完善我局信息化实施过程管理制度，加强各承建单位管控等相关服务内容，保证医疗保障信息化建设工作顺利有序开展。</w:t>
            </w:r>
          </w:p>
          <w:p w:rsidR="00C47746" w:rsidRPr="008B35A6" w:rsidRDefault="00046833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目标3：开展医疗保障信息化建设相关咨询、论证、评审、验收、采购等专家论证工作。</w:t>
            </w:r>
          </w:p>
        </w:tc>
        <w:tc>
          <w:tcPr>
            <w:tcW w:w="179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达到预期目标</w:t>
            </w:r>
          </w:p>
        </w:tc>
      </w:tr>
      <w:tr w:rsidR="008B35A6" w:rsidTr="008B35A6">
        <w:trPr>
          <w:cantSplit/>
          <w:trHeight w:hRule="exact" w:val="777"/>
        </w:trPr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绩</w:t>
            </w: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br/>
              <w:t>效</w:t>
            </w: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br/>
              <w:t>指</w:t>
            </w: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年度</w:t>
            </w:r>
          </w:p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实际</w:t>
            </w:r>
          </w:p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B35A6" w:rsidTr="008B35A6">
        <w:trPr>
          <w:trHeight w:hRule="exact" w:val="85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安全测评报告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3个，门户网站、医疗救助、因病致贫系统各1次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3个</w:t>
            </w:r>
            <w:r w:rsidRPr="008B35A6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，完成率100%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4.00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</w:tr>
      <w:tr w:rsidR="008B35A6" w:rsidTr="008B35A6">
        <w:trPr>
          <w:trHeight w:hRule="exact" w:val="85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安全加固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6次，门户网站、医疗救助、因病致贫系统3系统各2次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6次，完成率100%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3.00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</w:tr>
      <w:tr w:rsidR="008B35A6" w:rsidTr="008B35A6">
        <w:trPr>
          <w:trHeight w:hRule="exact" w:val="85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脆弱性检查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6次，门户网站、医疗救助、因病致贫系统3系统各2次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6次，完成率100%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3.00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</w:tr>
      <w:tr w:rsidR="008B35A6" w:rsidTr="008B35A6">
        <w:trPr>
          <w:trHeight w:hRule="exact" w:val="85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驻场人员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2人，驻场桌面终端技术保障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2人，完成率100%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3.00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</w:tr>
      <w:tr w:rsidR="008B35A6" w:rsidTr="008B35A6">
        <w:trPr>
          <w:trHeight w:hRule="exact" w:val="85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信息化建设咨询工作报告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≥30个，每周最后一个工作日发送工作报告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34个，100%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3.00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</w:tr>
      <w:tr w:rsidR="008B35A6" w:rsidTr="008B35A6">
        <w:trPr>
          <w:trHeight w:hRule="exact" w:val="85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召开信息化建设相关会议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≥12次，组织召开标准化和信息化建设相关会议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15次，100%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3.00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</w:tr>
      <w:tr w:rsidR="008B35A6" w:rsidTr="008B35A6">
        <w:trPr>
          <w:trHeight w:hRule="exact" w:val="85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信息化建设咨询建议报告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≥5个，咨询单位为医保局提供咨询建议情况报告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9个，100%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3.00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</w:tr>
      <w:tr w:rsidR="008B35A6" w:rsidTr="008B35A6">
        <w:trPr>
          <w:trHeight w:hRule="exact" w:val="85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信息化建设里程碑事件评估报告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≥3个，关键节点评估情况报告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8个，100%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3.00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8B35A6" w:rsidTr="008B35A6">
        <w:trPr>
          <w:trHeight w:hRule="exact" w:val="85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</w:rPr>
              <w:t>质量指标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安全测评通过率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100</w:t>
            </w: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4.00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8B35A6" w:rsidTr="008B35A6">
        <w:trPr>
          <w:trHeight w:hRule="exact" w:val="85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桌面运维响应率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桌面运维响应率100%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4.00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8B35A6" w:rsidTr="008B35A6">
        <w:trPr>
          <w:trHeight w:hRule="exact" w:val="85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网络可用性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≥98%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网络可用性</w:t>
            </w:r>
          </w:p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≥98%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4.00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8B35A6" w:rsidTr="008B35A6">
        <w:trPr>
          <w:trHeight w:hRule="exact" w:val="85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业务系统可用性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≥98%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业务系统可用性≥98%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4.00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8B35A6" w:rsidTr="008B35A6">
        <w:trPr>
          <w:trHeight w:hRule="exact" w:val="85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咨询服务响应率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100%，咨询单位及时、全面响应医保局咨询需要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3.00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8B35A6" w:rsidTr="008B35A6">
        <w:trPr>
          <w:trHeight w:hRule="exact" w:val="85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咨询建议通过率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≥90%，医保局认可咨询单位提出的咨询建议情况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3.00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8B35A6" w:rsidTr="008B35A6">
        <w:trPr>
          <w:trHeight w:hRule="exact" w:val="85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文档归档率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100%，过程文档归档情况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现有材料归档100%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3.00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8B35A6" w:rsidTr="008B35A6">
        <w:trPr>
          <w:trHeight w:hRule="exact" w:val="85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strike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</w:rPr>
              <w:t>时效指标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安全测评项目采购时间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2022年8月前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2022年8月10日中标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4.00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8B35A6" w:rsidTr="008B35A6">
        <w:trPr>
          <w:trHeight w:hRule="exact" w:val="85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安全测评完成时间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上半年完成2个，下半年完成1个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与计划时间一致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8B35A6" w:rsidTr="008B35A6">
        <w:trPr>
          <w:trHeight w:hRule="exact" w:val="85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信息化建设咨询项目采购时间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2022年2月前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2022年1月已完成，100%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4.00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8B35A6" w:rsidTr="008B35A6">
        <w:trPr>
          <w:trHeight w:hRule="exact" w:val="85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信息化建设咨询项目验收时间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2022年12月15日前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2022年11月23日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4.00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8B35A6" w:rsidTr="008B35A6">
        <w:trPr>
          <w:trHeight w:hRule="exact" w:val="85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专家论证时间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随项目需要召开，预计一季度2次，三季度2次，四季度2次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15次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4.00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8B35A6" w:rsidTr="008B35A6">
        <w:trPr>
          <w:trHeight w:hRule="exact" w:val="968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299.279万元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296.579万元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10.00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8B35A6" w:rsidTr="008B35A6">
        <w:trPr>
          <w:trHeight w:hRule="exact" w:val="8388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</w:rPr>
              <w:t>效益指标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社会效益</w:t>
            </w:r>
          </w:p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</w:p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社会效益及可持续影响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提高我局信息安全管理水平，帮助系统管理者认清网络安全环境、网络安全状况，有助于达成共识，明确责任，采取或完善安全保障措施，使其更加经济有效，从而形成市医保局网络安全建设的良性循环，达到长治久安的目的，最终保证市医保局业务系统长期稳定运行。</w:t>
            </w: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br/>
              <w:t>通过本项目显著提高工作效率，为各中标单位提供高效的服务，提升信息化建设质量和水平，充分满足业务工作需要，提高工作效率，促进向社会大众、参保人员提供更优质的医保服务。促进地方经济发展、促进社会进步、提高人民医疗保障水平和获得感。通过项目实施，有效增强和提升工作人员业务工作能力和信息化专业水平，保障医疗保障信息平台和信息化建设高标准、严质量、按期顺利进行，为北京市医疗保障局信息化建设提供正向的可持续化的影响。</w:t>
            </w: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br/>
              <w:t>广泛听取多方面，多角度的专家意见，支撑信息化工作开展。如对项目方案进行调整，使项目方案合理可行；公开招标项目评审，需评标委员会对公开招标项目进行评标，使项目合法合规，等。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5.00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8B35A6" w:rsidTr="008B35A6">
        <w:trPr>
          <w:trHeight w:hRule="exact" w:val="789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</w:rPr>
              <w:t>满意度</w:t>
            </w:r>
          </w:p>
          <w:p w:rsidR="00C4774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</w:rPr>
              <w:t>指标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left"/>
              <w:rPr>
                <w:rFonts w:ascii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系统使用人员满意度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≥90%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sz w:val="18"/>
                <w:szCs w:val="18"/>
              </w:rPr>
              <w:t>96.14%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5.00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C47746" w:rsidTr="008B35A6">
        <w:trPr>
          <w:trHeight w:hRule="exact" w:val="477"/>
        </w:trPr>
        <w:tc>
          <w:tcPr>
            <w:tcW w:w="40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0468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B35A6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99.91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746" w:rsidRPr="008B35A6" w:rsidRDefault="00C4774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bookmarkEnd w:id="0"/>
    </w:tbl>
    <w:p w:rsidR="00C47746" w:rsidRDefault="00C47746">
      <w:pPr>
        <w:rPr>
          <w:rFonts w:ascii="仿宋_GB2312" w:eastAsia="仿宋_GB2312"/>
          <w:vanish/>
          <w:sz w:val="32"/>
          <w:szCs w:val="32"/>
        </w:rPr>
      </w:pPr>
    </w:p>
    <w:p w:rsidR="00C47746" w:rsidRDefault="00C47746">
      <w:pPr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C47746" w:rsidSect="00C47746">
      <w:pgSz w:w="11906" w:h="16838"/>
      <w:pgMar w:top="1440" w:right="1040" w:bottom="1440" w:left="96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F7D" w:rsidRDefault="005C3F7D" w:rsidP="008B35A6">
      <w:r>
        <w:separator/>
      </w:r>
    </w:p>
  </w:endnote>
  <w:endnote w:type="continuationSeparator" w:id="1">
    <w:p w:rsidR="005C3F7D" w:rsidRDefault="005C3F7D" w:rsidP="008B35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F7D" w:rsidRDefault="005C3F7D" w:rsidP="008B35A6">
      <w:r>
        <w:separator/>
      </w:r>
    </w:p>
  </w:footnote>
  <w:footnote w:type="continuationSeparator" w:id="1">
    <w:p w:rsidR="005C3F7D" w:rsidRDefault="005C3F7D" w:rsidP="008B35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TE2NTQzZDdiNTBmZGNkMjJkNzMyZjgyN2U4MTg0NTgifQ=="/>
  </w:docVars>
  <w:rsids>
    <w:rsidRoot w:val="00C47746"/>
    <w:rsid w:val="00046833"/>
    <w:rsid w:val="0040541F"/>
    <w:rsid w:val="005C3F7D"/>
    <w:rsid w:val="008B35A6"/>
    <w:rsid w:val="009C2232"/>
    <w:rsid w:val="00C47746"/>
    <w:rsid w:val="01623A12"/>
    <w:rsid w:val="045768E7"/>
    <w:rsid w:val="04E376A2"/>
    <w:rsid w:val="07A024F9"/>
    <w:rsid w:val="099F7A3A"/>
    <w:rsid w:val="0E4271D1"/>
    <w:rsid w:val="0FBE3941"/>
    <w:rsid w:val="11FB1926"/>
    <w:rsid w:val="122358D1"/>
    <w:rsid w:val="133B3709"/>
    <w:rsid w:val="15C24C52"/>
    <w:rsid w:val="1774760B"/>
    <w:rsid w:val="186757FF"/>
    <w:rsid w:val="1B1E2A01"/>
    <w:rsid w:val="1D2B65CE"/>
    <w:rsid w:val="1EAE625C"/>
    <w:rsid w:val="20AA122E"/>
    <w:rsid w:val="22A73F6E"/>
    <w:rsid w:val="274E68CF"/>
    <w:rsid w:val="28621E35"/>
    <w:rsid w:val="2A2658E2"/>
    <w:rsid w:val="31A22695"/>
    <w:rsid w:val="31BB74DA"/>
    <w:rsid w:val="31CE5713"/>
    <w:rsid w:val="360F7B72"/>
    <w:rsid w:val="381C54BD"/>
    <w:rsid w:val="3D0D77A4"/>
    <w:rsid w:val="417D63DD"/>
    <w:rsid w:val="43954618"/>
    <w:rsid w:val="46242FDD"/>
    <w:rsid w:val="475C623E"/>
    <w:rsid w:val="4A036E24"/>
    <w:rsid w:val="4B403F34"/>
    <w:rsid w:val="4C2542BC"/>
    <w:rsid w:val="4E1F4272"/>
    <w:rsid w:val="4EDF237F"/>
    <w:rsid w:val="513A5768"/>
    <w:rsid w:val="527C2485"/>
    <w:rsid w:val="527F4BC1"/>
    <w:rsid w:val="53DC6131"/>
    <w:rsid w:val="541C45DB"/>
    <w:rsid w:val="54F947B1"/>
    <w:rsid w:val="55A17EA2"/>
    <w:rsid w:val="5FFE1F39"/>
    <w:rsid w:val="608B58E7"/>
    <w:rsid w:val="64A21774"/>
    <w:rsid w:val="66CD561A"/>
    <w:rsid w:val="68E40C6F"/>
    <w:rsid w:val="6D5A137B"/>
    <w:rsid w:val="6FC05BA7"/>
    <w:rsid w:val="749A4364"/>
    <w:rsid w:val="75412B9C"/>
    <w:rsid w:val="755B470C"/>
    <w:rsid w:val="768537A4"/>
    <w:rsid w:val="76D33CC8"/>
    <w:rsid w:val="78765B8F"/>
    <w:rsid w:val="798FBA90"/>
    <w:rsid w:val="7A3C29EF"/>
    <w:rsid w:val="7C013B46"/>
    <w:rsid w:val="7C3569D8"/>
    <w:rsid w:val="7CE86B63"/>
    <w:rsid w:val="7DBD4DB2"/>
    <w:rsid w:val="7E803C11"/>
    <w:rsid w:val="9ABFD80D"/>
    <w:rsid w:val="BF7A63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iPriority="99" w:unhideWhenUsed="1" w:qFormat="1"/>
    <w:lsdException w:name="footer" w:qFormat="1"/>
    <w:lsdException w:name="caption" w:semiHidden="1" w:unhideWhenUsed="1" w:qFormat="1"/>
    <w:lsdException w:name="annotation reference" w:semiHidden="1" w:uiPriority="99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C4774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sid w:val="00C47746"/>
    <w:pPr>
      <w:spacing w:after="120"/>
    </w:pPr>
    <w:rPr>
      <w:rFonts w:ascii="Calibri" w:eastAsia="宋体" w:hAnsi="Calibri"/>
    </w:rPr>
  </w:style>
  <w:style w:type="paragraph" w:styleId="a4">
    <w:name w:val="annotation text"/>
    <w:basedOn w:val="a"/>
    <w:uiPriority w:val="99"/>
    <w:semiHidden/>
    <w:unhideWhenUsed/>
    <w:qFormat/>
    <w:rsid w:val="00C47746"/>
    <w:pPr>
      <w:jc w:val="left"/>
    </w:pPr>
  </w:style>
  <w:style w:type="paragraph" w:styleId="a5">
    <w:name w:val="footer"/>
    <w:basedOn w:val="a"/>
    <w:qFormat/>
    <w:rsid w:val="00C4774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annotation reference"/>
    <w:basedOn w:val="a1"/>
    <w:uiPriority w:val="99"/>
    <w:semiHidden/>
    <w:unhideWhenUsed/>
    <w:qFormat/>
    <w:rsid w:val="00C47746"/>
    <w:rPr>
      <w:sz w:val="21"/>
      <w:szCs w:val="21"/>
    </w:rPr>
  </w:style>
  <w:style w:type="paragraph" w:styleId="a7">
    <w:name w:val="header"/>
    <w:basedOn w:val="a"/>
    <w:link w:val="Char"/>
    <w:rsid w:val="008B35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7"/>
    <w:rsid w:val="008B35A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314</Words>
  <Characters>1796</Characters>
  <Application>Microsoft Office Word</Application>
  <DocSecurity>0</DocSecurity>
  <Lines>14</Lines>
  <Paragraphs>4</Paragraphs>
  <ScaleCrop>false</ScaleCrop>
  <Company>Lenovo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Molly</dc:creator>
  <cp:lastModifiedBy>kjq</cp:lastModifiedBy>
  <cp:revision>3</cp:revision>
  <dcterms:created xsi:type="dcterms:W3CDTF">2023-04-18T16:25:00Z</dcterms:created>
  <dcterms:modified xsi:type="dcterms:W3CDTF">2023-04-24T06:57:00Z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07E34BA6602D4246AF130D9EE745540A</vt:lpwstr>
  </property>
</Properties>
</file>