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87DAB" w14:textId="77777777" w:rsidR="009F177D" w:rsidRDefault="00000000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14:paraId="13A9C31E" w14:textId="77777777" w:rsidR="009F177D" w:rsidRDefault="00000000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72AF2000" w14:textId="77777777" w:rsidR="009F177D" w:rsidRDefault="00000000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436B927E" w14:textId="77777777" w:rsidR="009F177D" w:rsidRDefault="009F177D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99"/>
        <w:gridCol w:w="404"/>
        <w:gridCol w:w="1044"/>
        <w:gridCol w:w="587"/>
        <w:gridCol w:w="1118"/>
        <w:gridCol w:w="1206"/>
        <w:gridCol w:w="1206"/>
        <w:gridCol w:w="488"/>
        <w:gridCol w:w="330"/>
        <w:gridCol w:w="338"/>
        <w:gridCol w:w="481"/>
        <w:gridCol w:w="695"/>
      </w:tblGrid>
      <w:tr w:rsidR="009F177D" w14:paraId="5BBEA782" w14:textId="77777777">
        <w:trPr>
          <w:trHeight w:hRule="exact" w:val="459"/>
          <w:jc w:val="center"/>
        </w:trPr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B43B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51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207B5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办案业务费</w:t>
            </w:r>
          </w:p>
        </w:tc>
      </w:tr>
      <w:tr w:rsidR="009F177D" w14:paraId="3E32F77F" w14:textId="77777777">
        <w:trPr>
          <w:trHeight w:hRule="exact" w:val="565"/>
          <w:jc w:val="center"/>
        </w:trPr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D10B3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3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68124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北京市顺义区人民检察院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4FAF3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40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C10F2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北京市顺义区人民检察院</w:t>
            </w:r>
          </w:p>
        </w:tc>
      </w:tr>
      <w:tr w:rsidR="009F177D" w14:paraId="373D8643" w14:textId="77777777">
        <w:trPr>
          <w:trHeight w:hRule="exact" w:val="573"/>
          <w:jc w:val="center"/>
        </w:trPr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85F9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23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97C31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王静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E62BC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40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E6E61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59556610</w:t>
            </w:r>
          </w:p>
        </w:tc>
      </w:tr>
      <w:tr w:rsidR="009F177D" w14:paraId="0A34F398" w14:textId="77777777">
        <w:trPr>
          <w:trHeight w:hRule="exact" w:val="567"/>
          <w:jc w:val="center"/>
        </w:trPr>
        <w:tc>
          <w:tcPr>
            <w:tcW w:w="4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4781A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06D64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1570A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年初预</w:t>
            </w:r>
          </w:p>
          <w:p w14:paraId="1834FFF0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B63D8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全年预</w:t>
            </w:r>
          </w:p>
          <w:p w14:paraId="1B421E27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算数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B78FC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全年</w:t>
            </w:r>
          </w:p>
          <w:p w14:paraId="4BAD4BF0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721B5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50FB3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7EB91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9F177D" w14:paraId="3F89E0E7" w14:textId="77777777">
        <w:trPr>
          <w:trHeight w:hRule="exact" w:val="822"/>
          <w:jc w:val="center"/>
        </w:trPr>
        <w:tc>
          <w:tcPr>
            <w:tcW w:w="4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1C07F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29D68" w14:textId="77777777" w:rsidR="009F177D" w:rsidRDefault="0000000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D6D61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337.530611万元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A10D5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337.530611万元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4991E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337.530611万元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2D04A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D9029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0473E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9F177D" w14:paraId="77BA2A9B" w14:textId="77777777">
        <w:trPr>
          <w:trHeight w:hRule="exact" w:val="812"/>
          <w:jc w:val="center"/>
        </w:trPr>
        <w:tc>
          <w:tcPr>
            <w:tcW w:w="4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5CD6B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650FF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其中：当年财政</w:t>
            </w:r>
          </w:p>
          <w:p w14:paraId="7FFE1947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拨款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CC668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337.530611万元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4694F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337.530611万元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8DA43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337.530611万元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9F8A7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52756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2F412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F177D" w14:paraId="289FB85B" w14:textId="77777777">
        <w:trPr>
          <w:trHeight w:hRule="exact" w:val="567"/>
          <w:jc w:val="center"/>
        </w:trPr>
        <w:tc>
          <w:tcPr>
            <w:tcW w:w="4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74DE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D4C88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DB5C1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0万元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2775F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0万元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A2B37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0万元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89D32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535432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1AB27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F177D" w14:paraId="49C30D26" w14:textId="77777777">
        <w:trPr>
          <w:trHeight w:hRule="exact" w:val="306"/>
          <w:jc w:val="center"/>
        </w:trPr>
        <w:tc>
          <w:tcPr>
            <w:tcW w:w="4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55F3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E0B6A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8CDEE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0万元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0F701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0万元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0CF82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0万元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58883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30512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66A90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F177D" w14:paraId="133843BF" w14:textId="77777777">
        <w:trPr>
          <w:trHeight w:hRule="exact" w:val="548"/>
          <w:jc w:val="center"/>
        </w:trPr>
        <w:tc>
          <w:tcPr>
            <w:tcW w:w="24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47F0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6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0B9EC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13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9769D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F177D" w14:paraId="6D68324C" w14:textId="77777777">
        <w:trPr>
          <w:trHeight w:hRule="exact" w:val="1610"/>
          <w:jc w:val="center"/>
        </w:trPr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BC0A3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2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A2DA4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办案业务费用以保障我院检察工作的正常开展，确保检察权的顺利实施。构建以检察官办案组织为中心的检察机关预算保障体系，把资金向重点领域和重点工作倾斜，确保各项检察工作运行顺畅、保障有力。</w:t>
            </w:r>
          </w:p>
        </w:tc>
        <w:tc>
          <w:tcPr>
            <w:tcW w:w="213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5D34E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2022年我院办案业务费项目已圆满完成，截止2022年12月31日，项目经费337.530611万元已支付完毕，均用于各项检察工作，确保了各项检察工作运行顺畅，2022年检察工作正常开展；各项产出指标及效益均已达成，项目圆满结束。</w:t>
            </w:r>
          </w:p>
        </w:tc>
      </w:tr>
      <w:tr w:rsidR="009F177D" w14:paraId="4029C72C" w14:textId="77777777">
        <w:trPr>
          <w:trHeight w:hRule="exact" w:val="1004"/>
          <w:jc w:val="center"/>
        </w:trPr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E7B14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496A4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3EC64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097DD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EC377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年度</w:t>
            </w:r>
          </w:p>
          <w:p w14:paraId="282D7F54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A7DD9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实际</w:t>
            </w:r>
          </w:p>
          <w:p w14:paraId="1A3AE0D9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0B7C7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72A0D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52FFB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偏差原因分析及改进</w:t>
            </w:r>
          </w:p>
          <w:p w14:paraId="528E824E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措施</w:t>
            </w:r>
          </w:p>
        </w:tc>
      </w:tr>
      <w:tr w:rsidR="009F177D" w14:paraId="18B960B1" w14:textId="77777777">
        <w:trPr>
          <w:trHeight w:hRule="exact" w:val="281"/>
          <w:jc w:val="center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ABED9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858D6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44C098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D3933" w14:textId="77777777" w:rsidR="009F177D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指标1：支付及时率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812ED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100</w:t>
            </w:r>
            <w:r>
              <w:rPr>
                <w:rFonts w:ascii="仿宋_GB2312" w:eastAsia="仿宋_GB2312" w:hint="eastAsia"/>
                <w:sz w:val="18"/>
                <w:szCs w:val="18"/>
              </w:rPr>
              <w:t>%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AC6D1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100%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A2D06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E04A3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4C9A9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9F177D" w14:paraId="7F347EFF" w14:textId="77777777">
        <w:trPr>
          <w:trHeight w:hRule="exact" w:val="286"/>
          <w:jc w:val="center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F295D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29E11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6BE61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25EA9" w14:textId="77777777" w:rsidR="009F177D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指标2：预算执行率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667EB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100%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D52C6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100%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D5CD0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>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E3F33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仿宋_GB2312" w:eastAsia="仿宋_GB2312"/>
                <w:color w:val="000000"/>
                <w:sz w:val="18"/>
                <w:szCs w:val="18"/>
              </w:rPr>
              <w:t>0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B64BD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9F177D" w14:paraId="028903C3" w14:textId="77777777">
        <w:trPr>
          <w:trHeight w:hRule="exact" w:val="1421"/>
          <w:jc w:val="center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02C3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BABB6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2739C8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0B799" w14:textId="77777777" w:rsidR="009F177D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指标1：检察业务需求是否提升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051DB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提升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12043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有提升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FA525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F718D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8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42AC1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全面贯彻党的二十大精神，提升基层检察工作效率</w:t>
            </w:r>
          </w:p>
        </w:tc>
      </w:tr>
      <w:tr w:rsidR="009F177D" w14:paraId="0EDAD0C8" w14:textId="77777777">
        <w:trPr>
          <w:trHeight w:hRule="exact" w:val="698"/>
          <w:jc w:val="center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1F48E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C595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B8F04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A5489" w14:textId="77777777" w:rsidR="009F177D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指标2：保障检察业务正常开展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9DB92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充分保障业务正常开展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934AC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2022年工作圆满结束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69302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5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29C79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5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9CBC3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9F177D" w14:paraId="7F62F60D" w14:textId="77777777">
        <w:trPr>
          <w:trHeight w:hRule="exact" w:val="856"/>
          <w:jc w:val="center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536E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5ADCE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81A3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0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F4732" w14:textId="77777777" w:rsidR="009F177D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指标1：检察业务需满足期限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B221C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1年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83096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1年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CCEF8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CF031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73116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9F177D" w14:paraId="10673C6B" w14:textId="77777777">
        <w:trPr>
          <w:trHeight w:hRule="exact" w:val="854"/>
          <w:jc w:val="center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6587F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DB8B5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D6EB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89CB5" w14:textId="77777777" w:rsidR="009F177D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0B375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337.530611万元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151F7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337.530611万元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24EFE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D2D14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74B0E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9F177D" w14:paraId="0562C253" w14:textId="77777777">
        <w:trPr>
          <w:trHeight w:hRule="exact" w:val="719"/>
          <w:jc w:val="center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90A9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A1A7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5399E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经济效益</w:t>
            </w:r>
          </w:p>
          <w:p w14:paraId="15C033D9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1D052" w14:textId="77777777" w:rsidR="009F177D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指标1：不适用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18E04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1FA16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3CE2C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-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93FF5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77FE9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9F177D" w14:paraId="597FEF10" w14:textId="77777777">
        <w:trPr>
          <w:trHeight w:hRule="exact" w:val="717"/>
          <w:jc w:val="center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91DD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AF78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3C73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4714E7E9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1B149" w14:textId="77777777" w:rsidR="009F177D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指标1：工作效果是否得到提升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AF69E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等线" w:hint="eastAsia"/>
                <w:color w:val="000000"/>
                <w:sz w:val="18"/>
                <w:szCs w:val="18"/>
              </w:rPr>
              <w:t>提升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3CE9B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等线" w:hint="eastAsia"/>
                <w:color w:val="000000"/>
                <w:sz w:val="18"/>
                <w:szCs w:val="18"/>
              </w:rPr>
              <w:t>得到提升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A0DE4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3A7CA" w14:textId="1289DAC9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1</w:t>
            </w:r>
            <w:r w:rsidR="003529DA">
              <w:rPr>
                <w:rFonts w:ascii="仿宋_GB2312"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8C08E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业务水平在学习中不断提高</w:t>
            </w:r>
          </w:p>
        </w:tc>
      </w:tr>
      <w:tr w:rsidR="009F177D" w14:paraId="782B0F36" w14:textId="77777777">
        <w:trPr>
          <w:trHeight w:hRule="exact" w:val="697"/>
          <w:jc w:val="center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0CBC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C4C8F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1CFA2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生态效益</w:t>
            </w:r>
          </w:p>
          <w:p w14:paraId="77E750D7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543E4" w14:textId="77777777" w:rsidR="009F177D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指标1：不适用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A3800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-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33E5B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BEED2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-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5A5E3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9C6C3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9F177D" w14:paraId="690A8E77" w14:textId="77777777">
        <w:trPr>
          <w:trHeight w:hRule="exact" w:val="990"/>
          <w:jc w:val="center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38BDF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9AA39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4018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0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BCE6E" w14:textId="77777777" w:rsidR="009F177D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指标1：办案质量和效率是否提高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B3996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等线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等线" w:hint="eastAsia"/>
                <w:color w:val="000000"/>
                <w:sz w:val="18"/>
                <w:szCs w:val="18"/>
              </w:rPr>
              <w:t>通过提高办案效率使人民满意率不断提高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D1159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等线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等线" w:hint="eastAsia"/>
                <w:color w:val="000000"/>
                <w:sz w:val="18"/>
                <w:szCs w:val="18"/>
              </w:rPr>
              <w:t>得到提高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F65B7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等线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等线"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DE3FD" w14:textId="51F0CC50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等线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等线" w:hint="eastAsia"/>
                <w:color w:val="000000"/>
                <w:sz w:val="18"/>
                <w:szCs w:val="18"/>
              </w:rPr>
              <w:t>1</w:t>
            </w:r>
            <w:r w:rsidR="003529DA">
              <w:rPr>
                <w:rFonts w:ascii="仿宋_GB2312" w:eastAsia="仿宋_GB2312" w:hAnsi="等线"/>
                <w:color w:val="000000"/>
                <w:sz w:val="18"/>
                <w:szCs w:val="18"/>
              </w:rPr>
              <w:t>3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037D4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有待提高办案错误率和及时率</w:t>
            </w:r>
          </w:p>
        </w:tc>
      </w:tr>
      <w:tr w:rsidR="009F177D" w14:paraId="668E1884" w14:textId="77777777">
        <w:trPr>
          <w:trHeight w:hRule="exact" w:val="1568"/>
          <w:jc w:val="center"/>
        </w:trPr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4BE3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2971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49C6B60F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32767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10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B7EF9" w14:textId="77777777" w:rsidR="009F177D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指标1：全院工作人员满意度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2E727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等线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等线" w:hint="eastAsia"/>
                <w:color w:val="000000"/>
                <w:sz w:val="18"/>
                <w:szCs w:val="18"/>
              </w:rPr>
              <w:t>≥90%</w:t>
            </w:r>
          </w:p>
        </w:tc>
        <w:tc>
          <w:tcPr>
            <w:tcW w:w="7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AB50F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等线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等线" w:hint="eastAsia"/>
                <w:color w:val="000000"/>
                <w:sz w:val="18"/>
                <w:szCs w:val="18"/>
              </w:rPr>
              <w:t>≥</w:t>
            </w:r>
            <w:r>
              <w:rPr>
                <w:rFonts w:ascii="仿宋_GB2312" w:eastAsia="仿宋_GB2312" w:hAnsi="等线"/>
                <w:color w:val="000000"/>
                <w:sz w:val="18"/>
                <w:szCs w:val="18"/>
              </w:rPr>
              <w:t>90</w:t>
            </w:r>
            <w:r>
              <w:rPr>
                <w:rFonts w:ascii="仿宋_GB2312" w:eastAsia="仿宋_GB2312" w:hAnsi="等线" w:hint="eastAsia"/>
                <w:color w:val="000000"/>
                <w:sz w:val="18"/>
                <w:szCs w:val="18"/>
              </w:rPr>
              <w:t>%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0DDE2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等线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等线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D1459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等线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等线"/>
                <w:color w:val="000000"/>
                <w:sz w:val="18"/>
                <w:szCs w:val="18"/>
              </w:rPr>
              <w:t>8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26DE1" w14:textId="7518BF43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需进一步对项目执行情况及时反馈</w:t>
            </w:r>
          </w:p>
        </w:tc>
      </w:tr>
      <w:tr w:rsidR="009F177D" w14:paraId="12911392" w14:textId="77777777">
        <w:trPr>
          <w:trHeight w:hRule="exact" w:val="477"/>
          <w:jc w:val="center"/>
        </w:trPr>
        <w:tc>
          <w:tcPr>
            <w:tcW w:w="35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F809A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58F6E" w14:textId="77777777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C2FA0" w14:textId="7499AE98" w:rsidR="009F177D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3529DA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BDD99" w14:textId="77777777" w:rsidR="009F177D" w:rsidRDefault="009F17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</w:tbl>
    <w:p w14:paraId="62A88B79" w14:textId="77777777" w:rsidR="009F177D" w:rsidRDefault="009F177D">
      <w:pPr>
        <w:rPr>
          <w:rFonts w:ascii="仿宋_GB2312" w:eastAsia="仿宋_GB2312"/>
          <w:vanish/>
          <w:sz w:val="28"/>
          <w:szCs w:val="28"/>
        </w:rPr>
      </w:pPr>
    </w:p>
    <w:p w14:paraId="76FB8D13" w14:textId="77777777" w:rsidR="009F177D" w:rsidRDefault="00000000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填报注意事项：</w:t>
      </w:r>
    </w:p>
    <w:p w14:paraId="2B60163A" w14:textId="77777777" w:rsidR="009F177D" w:rsidRDefault="00000000">
      <w:pPr>
        <w:widowControl/>
        <w:spacing w:line="520" w:lineRule="exac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1.得分一档最高不能超过该指标分值上限。</w:t>
      </w:r>
    </w:p>
    <w:p w14:paraId="20418085" w14:textId="77777777" w:rsidR="009F177D" w:rsidRDefault="00000000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0BEC32CE" w14:textId="77777777" w:rsidR="009F177D" w:rsidRDefault="00000000">
      <w:pPr>
        <w:spacing w:line="520" w:lineRule="exact"/>
        <w:ind w:firstLineChars="200" w:firstLine="560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3.请在“偏差原因分析及改进措施”中说明偏离目标、不能完成目标的原因及拟采取的措施。</w:t>
      </w:r>
    </w:p>
    <w:p w14:paraId="7F65BD0F" w14:textId="77777777" w:rsidR="009F177D" w:rsidRDefault="00000000">
      <w:pPr>
        <w:spacing w:line="520" w:lineRule="exact"/>
        <w:ind w:firstLineChars="200" w:firstLine="560"/>
        <w:rPr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4.90（含）-100分为优、80（含）-90分为良、60（含）-80分为中、60分以下为差。</w:t>
      </w:r>
    </w:p>
    <w:sectPr w:rsidR="009F177D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EF7A3" w14:textId="77777777" w:rsidR="000F49D0" w:rsidRDefault="000F49D0">
      <w:r>
        <w:separator/>
      </w:r>
    </w:p>
  </w:endnote>
  <w:endnote w:type="continuationSeparator" w:id="0">
    <w:p w14:paraId="1E0272FC" w14:textId="77777777" w:rsidR="000F49D0" w:rsidRDefault="000F4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584A5" w14:textId="77777777" w:rsidR="009F177D" w:rsidRDefault="00000000">
    <w:pPr>
      <w:pStyle w:val="a5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6DC75A" wp14:editId="3E85B0D2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DD3C23" w14:textId="77777777" w:rsidR="009F177D" w:rsidRDefault="00000000">
                          <w:pPr>
                            <w:pStyle w:val="a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6DC75A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9DD3C23" w14:textId="77777777" w:rsidR="009F177D" w:rsidRDefault="00000000">
                    <w:pPr>
                      <w:pStyle w:val="a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01AE9EA3" w14:textId="77777777" w:rsidR="009F177D" w:rsidRDefault="009F177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44255" w14:textId="77777777" w:rsidR="000F49D0" w:rsidRDefault="000F49D0">
      <w:r>
        <w:separator/>
      </w:r>
    </w:p>
  </w:footnote>
  <w:footnote w:type="continuationSeparator" w:id="0">
    <w:p w14:paraId="645617F3" w14:textId="77777777" w:rsidR="000F49D0" w:rsidRDefault="000F4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Y5NTQ0ZDhlMDExMjFjODE1MTlkZTYyYjc3MzQxZDkifQ=="/>
  </w:docVars>
  <w:rsids>
    <w:rsidRoot w:val="F77F09F4"/>
    <w:rsid w:val="C36F37B1"/>
    <w:rsid w:val="CEFD3F3D"/>
    <w:rsid w:val="EA3F77F2"/>
    <w:rsid w:val="EEFE5989"/>
    <w:rsid w:val="EFCF3EAE"/>
    <w:rsid w:val="F5B764A2"/>
    <w:rsid w:val="F77F09F4"/>
    <w:rsid w:val="FFD7BFFC"/>
    <w:rsid w:val="000A28F4"/>
    <w:rsid w:val="000F49D0"/>
    <w:rsid w:val="003529DA"/>
    <w:rsid w:val="0037088E"/>
    <w:rsid w:val="004828D0"/>
    <w:rsid w:val="00585640"/>
    <w:rsid w:val="005B7D9C"/>
    <w:rsid w:val="00662B57"/>
    <w:rsid w:val="00694F5C"/>
    <w:rsid w:val="007D46C2"/>
    <w:rsid w:val="008A7CE8"/>
    <w:rsid w:val="008B3077"/>
    <w:rsid w:val="009F177D"/>
    <w:rsid w:val="00A45185"/>
    <w:rsid w:val="00B1629C"/>
    <w:rsid w:val="00B22E7A"/>
    <w:rsid w:val="00B46C88"/>
    <w:rsid w:val="00BD6397"/>
    <w:rsid w:val="00C05079"/>
    <w:rsid w:val="00C13E68"/>
    <w:rsid w:val="00D330EA"/>
    <w:rsid w:val="00EE2663"/>
    <w:rsid w:val="00FB6202"/>
    <w:rsid w:val="00FC6D37"/>
    <w:rsid w:val="0ECF9C51"/>
    <w:rsid w:val="213A64E1"/>
    <w:rsid w:val="27050247"/>
    <w:rsid w:val="28551D54"/>
    <w:rsid w:val="37173543"/>
    <w:rsid w:val="3EE85404"/>
    <w:rsid w:val="3FF76880"/>
    <w:rsid w:val="426E3527"/>
    <w:rsid w:val="50C055F7"/>
    <w:rsid w:val="68E31062"/>
    <w:rsid w:val="75FC4D15"/>
    <w:rsid w:val="773109EF"/>
    <w:rsid w:val="7AB7FF50"/>
    <w:rsid w:val="7BFEB0DB"/>
    <w:rsid w:val="7FFF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EF451F"/>
  <w15:docId w15:val="{3D57F009-A77C-4F92-8598-28FD86F75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annotation subject"/>
    <w:basedOn w:val="a3"/>
    <w:next w:val="a3"/>
    <w:link w:val="a8"/>
    <w:qFormat/>
    <w:rPr>
      <w:b/>
      <w:bCs/>
    </w:rPr>
  </w:style>
  <w:style w:type="character" w:styleId="a9">
    <w:name w:val="page number"/>
    <w:basedOn w:val="a0"/>
    <w:qFormat/>
  </w:style>
  <w:style w:type="character" w:styleId="aa">
    <w:name w:val="annotation reference"/>
    <w:basedOn w:val="a0"/>
    <w:qFormat/>
    <w:rPr>
      <w:sz w:val="21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a4">
    <w:name w:val="批注文字 字符"/>
    <w:basedOn w:val="a0"/>
    <w:link w:val="a3"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8">
    <w:name w:val="批注主题 字符"/>
    <w:basedOn w:val="a4"/>
    <w:link w:val="a7"/>
    <w:qFormat/>
    <w:rPr>
      <w:rFonts w:ascii="Times New Roman" w:eastAsia="宋体" w:hAnsi="Times New Roman" w:cs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2023-05-17T08:44:00Z</dcterms:created>
  <dcterms:modified xsi:type="dcterms:W3CDTF">2023-05-18T03:10:00Z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4CCEADFB36D94C6D81B19669ED7E83CE_12</vt:lpwstr>
  </property>
</Properties>
</file>