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1C3" w:rsidRDefault="00A460B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AE61C3" w:rsidRDefault="00A460B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AE61C3" w:rsidRDefault="00AE61C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005"/>
        <w:gridCol w:w="1559"/>
        <w:gridCol w:w="709"/>
        <w:gridCol w:w="850"/>
        <w:gridCol w:w="1418"/>
      </w:tblGrid>
      <w:tr w:rsidR="00AE61C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教学能力比赛项目</w:t>
            </w:r>
          </w:p>
        </w:tc>
      </w:tr>
      <w:tr w:rsidR="00AE61C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AE61C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89269992</w:t>
            </w:r>
          </w:p>
        </w:tc>
      </w:tr>
      <w:tr w:rsidR="00AE61C3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E61C3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83.62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98.11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</w:tr>
      <w:tr w:rsidR="00AE61C3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AE61C3" w:rsidRDefault="00A460B4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83.62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98.11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E61C3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E61C3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E61C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E61C3">
        <w:trPr>
          <w:trHeight w:hRule="exact" w:val="297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</w:t>
            </w:r>
            <w:r w:rsidR="00DE648F"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完成高职公共基础课程组，专业课程一组，专业实训课程二组等10个专业课程的教师教学能力比赛项目作品制作</w:t>
            </w:r>
          </w:p>
          <w:p w:rsidR="00AE61C3" w:rsidRDefault="00A460B4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目标2</w:t>
            </w:r>
            <w:r w:rsidR="00DE648F"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竞赛精品PPT图形化设计制作2000页；交互式游戏开发10套；二维动画教学资源开发2400秒；竞赛教学视频制作40个；精品教案的图形化设计优化152课时；精品教学实施报告的图形化设计优化10套；精品专业人才培养方案的图形化设计优化10套；精品课程标准的图形化设计优化10套；复杂结构化图形的制作与绘制10套；专家指导117.5小时。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</w:t>
            </w:r>
            <w:r w:rsidR="00DE648F"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完成高职公共基础课程组，专业课程一组，专业实训课程二组等10个专业课程的教师教学能力比赛项目作品制作</w:t>
            </w:r>
          </w:p>
          <w:p w:rsidR="00AE61C3" w:rsidRDefault="00A460B4">
            <w:pPr>
              <w:pStyle w:val="a6"/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目标2</w:t>
            </w:r>
            <w:r w:rsidR="00DE648F"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竞赛精品PPT图形化设计制作2000页；交互式游戏开发10套；二维动画教学资源开发2400秒；竞赛教学视频制作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个；精品教案的图形化设计优化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课时；精品教学实施报告的图形化设计优化10套；精品专业人才培养方案的图形化设计优化10套；精品课程标准的图形化设计优化10套；复杂结构化图形的制作与绘制10套；专家指导117.5小时。</w:t>
            </w:r>
          </w:p>
        </w:tc>
      </w:tr>
      <w:tr w:rsidR="00AE61C3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AE61C3">
        <w:trPr>
          <w:trHeight w:hRule="exact" w:val="34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：精品教案的图形化设计优化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152课时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课时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原计划学院报名2支公共课参赛，但实际报名3支公共课，按照比赛文件要求，课时响应减少4课时.</w:t>
            </w:r>
            <w:r w:rsidR="00464C99">
              <w:rPr>
                <w:rFonts w:ascii="仿宋_GB2312" w:eastAsia="仿宋_GB2312" w:hAnsi="宋体" w:cs="宋体" w:hint="eastAsia"/>
                <w:kern w:val="0"/>
                <w:szCs w:val="21"/>
              </w:rPr>
              <w:t>未来学院要求各二级学院上报参赛队伍更加合理</w:t>
            </w:r>
          </w:p>
        </w:tc>
      </w:tr>
      <w:tr w:rsidR="00AE61C3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指标2：二维动画教学资源开发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2400秒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2400秒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1C3">
        <w:trPr>
          <w:trHeight w:hRule="exact" w:val="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指标3：专家指导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1C3">
        <w:trPr>
          <w:trHeight w:hRule="exact" w:val="7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指标4：交互式游戏开发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套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1C3">
        <w:trPr>
          <w:trHeight w:hRule="exact" w:val="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指标5：复杂结构化图形的制作与绘制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1C3">
        <w:trPr>
          <w:trHeight w:hRule="exact" w:val="8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指标6：竞赛精品PPT图形化设计制作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2000张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2000张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1C3">
        <w:trPr>
          <w:trHeight w:hRule="exact" w:val="27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指标7：竞赛教学视频制作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40个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原计划学院报名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位教师参赛，每名教师录制一个参赛视频，但实际报名3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 w:rsidR="00464C99">
              <w:rPr>
                <w:rFonts w:ascii="仿宋_GB2312" w:eastAsia="仿宋_GB2312" w:hAnsi="宋体" w:cs="宋体" w:hint="eastAsia"/>
                <w:kern w:val="0"/>
                <w:szCs w:val="21"/>
              </w:rPr>
              <w:t>位教师。未来学院会加大力度鼓励教师积极参赛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</w:tr>
      <w:tr w:rsidR="00AE61C3">
        <w:trPr>
          <w:trHeight w:hRule="exact" w:val="14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spacing w:line="24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：资源建设符合全国职业学院教学能力大赛赛项技术要求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资源建设符合全国职业学院教学能力大赛赛项技术要求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1C3">
        <w:trPr>
          <w:trHeight w:hRule="exact" w:val="7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 w:rsidP="007B566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 w:rsidR="007B5661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：资源建设时间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120天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1C3">
        <w:trPr>
          <w:trHeight w:hRule="exact" w:val="1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 w:rsidP="007B566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 w:rsidR="007B5661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：支出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83.6216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 w:rsidRPr="00464C99">
              <w:rPr>
                <w:rFonts w:ascii="仿宋_GB2312" w:eastAsia="仿宋_GB2312" w:hAnsi="宋体" w:cs="宋体" w:hint="eastAsia"/>
                <w:kern w:val="0"/>
                <w:szCs w:val="20"/>
              </w:rPr>
              <w:t>项目编制较为合理，预算精细度有待提升</w:t>
            </w:r>
          </w:p>
        </w:tc>
      </w:tr>
      <w:tr w:rsidR="00AE61C3">
        <w:trPr>
          <w:trHeight w:hRule="exact" w:val="17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：社会效益指标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优，学院老师通过参加比赛，达到了以赛促教、以赛促学、以赛促改的实际效果。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应细化社会效益指标</w:t>
            </w:r>
          </w:p>
        </w:tc>
      </w:tr>
      <w:tr w:rsidR="00AE61C3" w:rsidTr="007B5661">
        <w:trPr>
          <w:trHeight w:hRule="exact" w:val="12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7B5661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：学生、教师的满意度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应深入开展满意调查</w:t>
            </w:r>
          </w:p>
        </w:tc>
      </w:tr>
      <w:tr w:rsidR="00AE61C3">
        <w:trPr>
          <w:trHeight w:hRule="exact" w:val="477"/>
          <w:jc w:val="center"/>
        </w:trPr>
        <w:tc>
          <w:tcPr>
            <w:tcW w:w="7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460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C3" w:rsidRDefault="00AE61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E61C3" w:rsidRDefault="00AE61C3"/>
    <w:sectPr w:rsidR="00AE61C3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925" w:rsidRDefault="00DC1925" w:rsidP="00464C99">
      <w:r>
        <w:separator/>
      </w:r>
    </w:p>
  </w:endnote>
  <w:endnote w:type="continuationSeparator" w:id="0">
    <w:p w:rsidR="00DC1925" w:rsidRDefault="00DC1925" w:rsidP="0046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925" w:rsidRDefault="00DC1925" w:rsidP="00464C99">
      <w:r>
        <w:separator/>
      </w:r>
    </w:p>
  </w:footnote>
  <w:footnote w:type="continuationSeparator" w:id="0">
    <w:p w:rsidR="00DC1925" w:rsidRDefault="00DC1925" w:rsidP="00464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15748"/>
    <w:rsid w:val="00063CDF"/>
    <w:rsid w:val="00095509"/>
    <w:rsid w:val="000A0B1F"/>
    <w:rsid w:val="000A68EE"/>
    <w:rsid w:val="000A7094"/>
    <w:rsid w:val="000B1F0A"/>
    <w:rsid w:val="001309F2"/>
    <w:rsid w:val="001752DA"/>
    <w:rsid w:val="001E3C8D"/>
    <w:rsid w:val="001E69F6"/>
    <w:rsid w:val="00240196"/>
    <w:rsid w:val="00251F92"/>
    <w:rsid w:val="0025484B"/>
    <w:rsid w:val="00262CAD"/>
    <w:rsid w:val="00286365"/>
    <w:rsid w:val="00296FD6"/>
    <w:rsid w:val="002C11E8"/>
    <w:rsid w:val="002D0B68"/>
    <w:rsid w:val="002D35D8"/>
    <w:rsid w:val="002E06A6"/>
    <w:rsid w:val="002E6D9E"/>
    <w:rsid w:val="002F6B75"/>
    <w:rsid w:val="00303274"/>
    <w:rsid w:val="00367F6F"/>
    <w:rsid w:val="003811A0"/>
    <w:rsid w:val="003817CF"/>
    <w:rsid w:val="003D021A"/>
    <w:rsid w:val="003D7876"/>
    <w:rsid w:val="003E1311"/>
    <w:rsid w:val="003F6BBE"/>
    <w:rsid w:val="00433AC4"/>
    <w:rsid w:val="0044210E"/>
    <w:rsid w:val="004439C0"/>
    <w:rsid w:val="004607D3"/>
    <w:rsid w:val="00464C99"/>
    <w:rsid w:val="00466F1C"/>
    <w:rsid w:val="00487478"/>
    <w:rsid w:val="004C0656"/>
    <w:rsid w:val="004C18FF"/>
    <w:rsid w:val="004E36F5"/>
    <w:rsid w:val="005510EC"/>
    <w:rsid w:val="00560135"/>
    <w:rsid w:val="00580F64"/>
    <w:rsid w:val="005954CC"/>
    <w:rsid w:val="0066508D"/>
    <w:rsid w:val="006D15CE"/>
    <w:rsid w:val="006F135B"/>
    <w:rsid w:val="0070686C"/>
    <w:rsid w:val="007533EC"/>
    <w:rsid w:val="00777D47"/>
    <w:rsid w:val="007B5661"/>
    <w:rsid w:val="007C5EDC"/>
    <w:rsid w:val="00817D66"/>
    <w:rsid w:val="008434CE"/>
    <w:rsid w:val="008546CA"/>
    <w:rsid w:val="008605F1"/>
    <w:rsid w:val="00887334"/>
    <w:rsid w:val="00892660"/>
    <w:rsid w:val="00896B4C"/>
    <w:rsid w:val="008B0912"/>
    <w:rsid w:val="00902FE4"/>
    <w:rsid w:val="00903753"/>
    <w:rsid w:val="00971A9D"/>
    <w:rsid w:val="00986D8A"/>
    <w:rsid w:val="00993364"/>
    <w:rsid w:val="009B5E22"/>
    <w:rsid w:val="00A10E33"/>
    <w:rsid w:val="00A460B4"/>
    <w:rsid w:val="00A514A3"/>
    <w:rsid w:val="00AE61C3"/>
    <w:rsid w:val="00B0372F"/>
    <w:rsid w:val="00B30BF8"/>
    <w:rsid w:val="00B62B6F"/>
    <w:rsid w:val="00BA1355"/>
    <w:rsid w:val="00C15AE1"/>
    <w:rsid w:val="00C15EBB"/>
    <w:rsid w:val="00C56412"/>
    <w:rsid w:val="00CB5D09"/>
    <w:rsid w:val="00CB7D77"/>
    <w:rsid w:val="00CE0E3C"/>
    <w:rsid w:val="00D410BE"/>
    <w:rsid w:val="00D51EEB"/>
    <w:rsid w:val="00D818B8"/>
    <w:rsid w:val="00DB4DFB"/>
    <w:rsid w:val="00DC1925"/>
    <w:rsid w:val="00DE648F"/>
    <w:rsid w:val="00DF5CAC"/>
    <w:rsid w:val="00E068D8"/>
    <w:rsid w:val="00E2047F"/>
    <w:rsid w:val="00EB4129"/>
    <w:rsid w:val="00EB4565"/>
    <w:rsid w:val="00EE3DBA"/>
    <w:rsid w:val="00EF42A4"/>
    <w:rsid w:val="00F004A8"/>
    <w:rsid w:val="00F31E6C"/>
    <w:rsid w:val="00F67717"/>
    <w:rsid w:val="00F939AE"/>
    <w:rsid w:val="0D8C5ED6"/>
    <w:rsid w:val="11A34320"/>
    <w:rsid w:val="12E31695"/>
    <w:rsid w:val="13364F3F"/>
    <w:rsid w:val="18B10430"/>
    <w:rsid w:val="1B752565"/>
    <w:rsid w:val="220A7A86"/>
    <w:rsid w:val="2437157F"/>
    <w:rsid w:val="279D2968"/>
    <w:rsid w:val="291C321B"/>
    <w:rsid w:val="30042907"/>
    <w:rsid w:val="32F742BF"/>
    <w:rsid w:val="33ED121E"/>
    <w:rsid w:val="361C3A1B"/>
    <w:rsid w:val="442567B2"/>
    <w:rsid w:val="4DF0352F"/>
    <w:rsid w:val="56BA238F"/>
    <w:rsid w:val="5926094E"/>
    <w:rsid w:val="5A1F4E71"/>
    <w:rsid w:val="5E145CAC"/>
    <w:rsid w:val="694328EB"/>
    <w:rsid w:val="6F685621"/>
    <w:rsid w:val="70C95A0A"/>
    <w:rsid w:val="745B7503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A7E2C6-B81E-4A93-8C9A-BDBB03C4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5</cp:revision>
  <dcterms:created xsi:type="dcterms:W3CDTF">2023-05-29T11:20:00Z</dcterms:created>
  <dcterms:modified xsi:type="dcterms:W3CDTF">2023-08-21T02:02:00Z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81338038A9E142F1B550859D2735C2E8</vt:lpwstr>
  </property>
</Properties>
</file>