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77D" w:rsidRDefault="00B26A09">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5D077D" w:rsidRDefault="00B26A09">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   </w:t>
      </w:r>
      <w:r>
        <w:rPr>
          <w:rFonts w:ascii="仿宋_GB2312" w:eastAsia="仿宋_GB2312" w:hAnsi="宋体"/>
          <w:sz w:val="28"/>
          <w:szCs w:val="28"/>
        </w:rPr>
        <w:t>202</w:t>
      </w:r>
      <w:r>
        <w:rPr>
          <w:rFonts w:ascii="仿宋_GB2312" w:eastAsia="仿宋_GB2312" w:hAnsi="宋体" w:hint="eastAsia"/>
          <w:sz w:val="28"/>
          <w:szCs w:val="28"/>
        </w:rPr>
        <w:t>2</w:t>
      </w:r>
      <w:r>
        <w:rPr>
          <w:rFonts w:ascii="仿宋_GB2312" w:eastAsia="仿宋_GB2312" w:hAnsi="宋体"/>
          <w:sz w:val="28"/>
          <w:szCs w:val="28"/>
        </w:rPr>
        <w:t xml:space="preserve">  </w:t>
      </w:r>
      <w:r>
        <w:rPr>
          <w:rFonts w:ascii="仿宋_GB2312" w:eastAsia="仿宋_GB2312" w:hAnsi="宋体" w:hint="eastAsia"/>
          <w:sz w:val="28"/>
          <w:szCs w:val="28"/>
        </w:rPr>
        <w:t xml:space="preserve"> 年度）</w:t>
      </w:r>
    </w:p>
    <w:p w:rsidR="005D077D" w:rsidRDefault="005D077D">
      <w:pPr>
        <w:spacing w:line="240" w:lineRule="exact"/>
        <w:rPr>
          <w:rFonts w:ascii="仿宋_GB2312" w:eastAsia="仿宋_GB2312" w:hAnsi="宋体"/>
          <w:sz w:val="30"/>
          <w:szCs w:val="30"/>
        </w:rPr>
      </w:pPr>
    </w:p>
    <w:tbl>
      <w:tblPr>
        <w:tblW w:w="10060" w:type="dxa"/>
        <w:jc w:val="center"/>
        <w:tblLayout w:type="fixed"/>
        <w:tblLook w:val="04A0" w:firstRow="1" w:lastRow="0" w:firstColumn="1" w:lastColumn="0" w:noHBand="0" w:noVBand="1"/>
      </w:tblPr>
      <w:tblGrid>
        <w:gridCol w:w="585"/>
        <w:gridCol w:w="828"/>
        <w:gridCol w:w="709"/>
        <w:gridCol w:w="1270"/>
        <w:gridCol w:w="714"/>
        <w:gridCol w:w="413"/>
        <w:gridCol w:w="1005"/>
        <w:gridCol w:w="1126"/>
        <w:gridCol w:w="958"/>
        <w:gridCol w:w="1000"/>
        <w:gridCol w:w="1452"/>
      </w:tblGrid>
      <w:tr w:rsidR="005D077D">
        <w:trPr>
          <w:trHeight w:hRule="exact" w:val="306"/>
          <w:jc w:val="center"/>
        </w:trPr>
        <w:tc>
          <w:tcPr>
            <w:tcW w:w="1413" w:type="dxa"/>
            <w:gridSpan w:val="2"/>
            <w:tcBorders>
              <w:top w:val="single" w:sz="4" w:space="0" w:color="auto"/>
              <w:left w:val="single" w:sz="4" w:space="0" w:color="auto"/>
              <w:bottom w:val="single" w:sz="4" w:space="0" w:color="auto"/>
              <w:right w:val="single" w:sz="4" w:space="0" w:color="auto"/>
            </w:tcBorders>
            <w:vAlign w:val="center"/>
          </w:tcPr>
          <w:p w:rsidR="005D077D" w:rsidRDefault="00B26A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8647" w:type="dxa"/>
            <w:gridSpan w:val="9"/>
            <w:tcBorders>
              <w:top w:val="single" w:sz="4" w:space="0" w:color="auto"/>
              <w:left w:val="nil"/>
              <w:bottom w:val="single" w:sz="4" w:space="0" w:color="auto"/>
              <w:right w:val="single" w:sz="4" w:space="0" w:color="auto"/>
            </w:tcBorders>
            <w:vAlign w:val="center"/>
          </w:tcPr>
          <w:p w:rsidR="005D077D" w:rsidRDefault="00B26A09">
            <w:pPr>
              <w:widowControl/>
              <w:spacing w:line="240" w:lineRule="exact"/>
              <w:jc w:val="center"/>
              <w:rPr>
                <w:rFonts w:ascii="仿宋_GB2312" w:eastAsia="仿宋_GB2312" w:hAnsi="宋体" w:cs="宋体"/>
                <w:kern w:val="0"/>
                <w:szCs w:val="21"/>
              </w:rPr>
            </w:pPr>
            <w:r>
              <w:rPr>
                <w:rFonts w:eastAsia="仿宋_GB2312"/>
                <w:kern w:val="0"/>
                <w:sz w:val="24"/>
              </w:rPr>
              <w:t>首都政法队伍教育整顿主题展</w:t>
            </w:r>
            <w:r>
              <w:rPr>
                <w:rFonts w:eastAsia="仿宋_GB2312" w:hint="eastAsia"/>
                <w:kern w:val="0"/>
                <w:sz w:val="24"/>
              </w:rPr>
              <w:t>项目</w:t>
            </w:r>
          </w:p>
        </w:tc>
      </w:tr>
      <w:tr w:rsidR="005D077D">
        <w:trPr>
          <w:trHeight w:hRule="exact" w:val="306"/>
          <w:jc w:val="center"/>
        </w:trPr>
        <w:tc>
          <w:tcPr>
            <w:tcW w:w="1413" w:type="dxa"/>
            <w:gridSpan w:val="2"/>
            <w:tcBorders>
              <w:top w:val="single" w:sz="4" w:space="0" w:color="auto"/>
              <w:left w:val="single" w:sz="4" w:space="0" w:color="auto"/>
              <w:bottom w:val="single" w:sz="4" w:space="0" w:color="auto"/>
              <w:right w:val="single" w:sz="4" w:space="0" w:color="auto"/>
            </w:tcBorders>
            <w:vAlign w:val="center"/>
          </w:tcPr>
          <w:p w:rsidR="005D077D" w:rsidRDefault="00B26A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111" w:type="dxa"/>
            <w:gridSpan w:val="5"/>
            <w:tcBorders>
              <w:top w:val="single" w:sz="4" w:space="0" w:color="auto"/>
              <w:left w:val="nil"/>
              <w:bottom w:val="single" w:sz="4" w:space="0" w:color="auto"/>
              <w:right w:val="single" w:sz="4" w:space="0" w:color="auto"/>
            </w:tcBorders>
            <w:vAlign w:val="center"/>
          </w:tcPr>
          <w:p w:rsidR="005D077D" w:rsidRDefault="00B26A09">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北京政法职业学院</w:t>
            </w:r>
          </w:p>
        </w:tc>
        <w:tc>
          <w:tcPr>
            <w:tcW w:w="1126" w:type="dxa"/>
            <w:tcBorders>
              <w:top w:val="nil"/>
              <w:left w:val="nil"/>
              <w:bottom w:val="single" w:sz="4" w:space="0" w:color="auto"/>
              <w:right w:val="single" w:sz="4" w:space="0" w:color="auto"/>
            </w:tcBorders>
            <w:vAlign w:val="center"/>
          </w:tcPr>
          <w:p w:rsidR="005D077D" w:rsidRDefault="00B26A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3410" w:type="dxa"/>
            <w:gridSpan w:val="3"/>
            <w:tcBorders>
              <w:top w:val="single" w:sz="4" w:space="0" w:color="auto"/>
              <w:left w:val="nil"/>
              <w:bottom w:val="single" w:sz="4" w:space="0" w:color="auto"/>
              <w:right w:val="single" w:sz="4" w:space="0" w:color="auto"/>
            </w:tcBorders>
            <w:vAlign w:val="center"/>
          </w:tcPr>
          <w:p w:rsidR="005D077D" w:rsidRDefault="00B26A09">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北京政法职业学院</w:t>
            </w:r>
          </w:p>
        </w:tc>
      </w:tr>
      <w:tr w:rsidR="005D077D">
        <w:trPr>
          <w:trHeight w:hRule="exact" w:val="466"/>
          <w:jc w:val="center"/>
        </w:trPr>
        <w:tc>
          <w:tcPr>
            <w:tcW w:w="1413" w:type="dxa"/>
            <w:gridSpan w:val="2"/>
            <w:tcBorders>
              <w:top w:val="single" w:sz="4" w:space="0" w:color="auto"/>
              <w:left w:val="single" w:sz="4" w:space="0" w:color="auto"/>
              <w:bottom w:val="single" w:sz="4" w:space="0" w:color="auto"/>
              <w:right w:val="single" w:sz="4" w:space="0" w:color="auto"/>
            </w:tcBorders>
            <w:vAlign w:val="center"/>
          </w:tcPr>
          <w:p w:rsidR="005D077D" w:rsidRDefault="00B26A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111" w:type="dxa"/>
            <w:gridSpan w:val="5"/>
            <w:tcBorders>
              <w:top w:val="single" w:sz="4" w:space="0" w:color="auto"/>
              <w:left w:val="nil"/>
              <w:bottom w:val="single" w:sz="4" w:space="0" w:color="auto"/>
              <w:right w:val="single" w:sz="4" w:space="0" w:color="auto"/>
            </w:tcBorders>
            <w:vAlign w:val="center"/>
          </w:tcPr>
          <w:p w:rsidR="005D077D" w:rsidRDefault="00B26A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杜志勇</w:t>
            </w:r>
          </w:p>
        </w:tc>
        <w:tc>
          <w:tcPr>
            <w:tcW w:w="1126" w:type="dxa"/>
            <w:tcBorders>
              <w:top w:val="nil"/>
              <w:left w:val="nil"/>
              <w:bottom w:val="single" w:sz="4" w:space="0" w:color="auto"/>
              <w:right w:val="single" w:sz="4" w:space="0" w:color="auto"/>
            </w:tcBorders>
            <w:vAlign w:val="center"/>
          </w:tcPr>
          <w:p w:rsidR="005D077D" w:rsidRDefault="00B26A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3410" w:type="dxa"/>
            <w:gridSpan w:val="3"/>
            <w:tcBorders>
              <w:top w:val="single" w:sz="4" w:space="0" w:color="auto"/>
              <w:left w:val="nil"/>
              <w:bottom w:val="single" w:sz="4" w:space="0" w:color="auto"/>
              <w:right w:val="single" w:sz="4" w:space="0" w:color="auto"/>
            </w:tcBorders>
            <w:vAlign w:val="center"/>
          </w:tcPr>
          <w:p w:rsidR="005D077D" w:rsidRDefault="00B26A09"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89269</w:t>
            </w:r>
            <w:r w:rsidR="00BF237C">
              <w:rPr>
                <w:rFonts w:ascii="仿宋_GB2312" w:eastAsia="仿宋_GB2312" w:hAnsi="宋体" w:cs="宋体"/>
                <w:kern w:val="0"/>
                <w:szCs w:val="21"/>
              </w:rPr>
              <w:t>511</w:t>
            </w:r>
          </w:p>
        </w:tc>
      </w:tr>
      <w:tr w:rsidR="005D077D">
        <w:trPr>
          <w:trHeight w:hRule="exact" w:val="581"/>
          <w:jc w:val="center"/>
        </w:trPr>
        <w:tc>
          <w:tcPr>
            <w:tcW w:w="1413" w:type="dxa"/>
            <w:gridSpan w:val="2"/>
            <w:vMerge w:val="restart"/>
            <w:tcBorders>
              <w:top w:val="single" w:sz="4" w:space="0" w:color="auto"/>
              <w:left w:val="single" w:sz="4" w:space="0" w:color="auto"/>
              <w:bottom w:val="single" w:sz="4" w:space="0" w:color="auto"/>
              <w:right w:val="single" w:sz="4" w:space="0" w:color="auto"/>
            </w:tcBorders>
            <w:vAlign w:val="center"/>
          </w:tcPr>
          <w:p w:rsidR="005D077D" w:rsidRDefault="00B26A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kern w:val="0"/>
                <w:szCs w:val="21"/>
              </w:rPr>
              <w:br/>
            </w:r>
            <w:r>
              <w:rPr>
                <w:rFonts w:ascii="仿宋_GB2312" w:eastAsia="仿宋_GB2312" w:hAnsi="宋体" w:cs="宋体" w:hint="eastAsia"/>
                <w:kern w:val="0"/>
                <w:szCs w:val="21"/>
              </w:rPr>
              <w:t>（万元）</w:t>
            </w:r>
          </w:p>
        </w:tc>
        <w:tc>
          <w:tcPr>
            <w:tcW w:w="1979" w:type="dxa"/>
            <w:gridSpan w:val="2"/>
            <w:tcBorders>
              <w:top w:val="single" w:sz="4" w:space="0" w:color="auto"/>
              <w:left w:val="nil"/>
              <w:bottom w:val="single" w:sz="4" w:space="0" w:color="auto"/>
              <w:right w:val="single" w:sz="4" w:space="0" w:color="auto"/>
            </w:tcBorders>
            <w:vAlign w:val="center"/>
          </w:tcPr>
          <w:p w:rsidR="005D077D" w:rsidRDefault="005D077D">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5D077D" w:rsidRDefault="00B26A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5D077D" w:rsidRDefault="00B26A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005" w:type="dxa"/>
            <w:tcBorders>
              <w:top w:val="nil"/>
              <w:left w:val="nil"/>
              <w:bottom w:val="single" w:sz="4" w:space="0" w:color="auto"/>
              <w:right w:val="single" w:sz="4" w:space="0" w:color="auto"/>
            </w:tcBorders>
            <w:vAlign w:val="center"/>
          </w:tcPr>
          <w:p w:rsidR="005D077D" w:rsidRDefault="00B26A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5D077D" w:rsidRDefault="00B26A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6" w:type="dxa"/>
            <w:tcBorders>
              <w:top w:val="nil"/>
              <w:left w:val="nil"/>
              <w:bottom w:val="single" w:sz="4" w:space="0" w:color="auto"/>
              <w:right w:val="single" w:sz="4" w:space="0" w:color="auto"/>
            </w:tcBorders>
            <w:vAlign w:val="center"/>
          </w:tcPr>
          <w:p w:rsidR="005D077D" w:rsidRDefault="00B26A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5D077D" w:rsidRDefault="00B26A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958" w:type="dxa"/>
            <w:tcBorders>
              <w:top w:val="nil"/>
              <w:left w:val="nil"/>
              <w:bottom w:val="single" w:sz="4" w:space="0" w:color="auto"/>
              <w:right w:val="single" w:sz="4" w:space="0" w:color="auto"/>
            </w:tcBorders>
            <w:vAlign w:val="center"/>
          </w:tcPr>
          <w:p w:rsidR="005D077D" w:rsidRDefault="00B26A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1000" w:type="dxa"/>
            <w:tcBorders>
              <w:top w:val="single" w:sz="4" w:space="0" w:color="auto"/>
              <w:left w:val="nil"/>
              <w:bottom w:val="single" w:sz="4" w:space="0" w:color="auto"/>
              <w:right w:val="single" w:sz="4" w:space="0" w:color="auto"/>
            </w:tcBorders>
            <w:vAlign w:val="center"/>
          </w:tcPr>
          <w:p w:rsidR="005D077D" w:rsidRDefault="00B26A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1452" w:type="dxa"/>
            <w:tcBorders>
              <w:top w:val="nil"/>
              <w:left w:val="nil"/>
              <w:bottom w:val="single" w:sz="4" w:space="0" w:color="auto"/>
              <w:right w:val="single" w:sz="4" w:space="0" w:color="auto"/>
            </w:tcBorders>
            <w:vAlign w:val="center"/>
          </w:tcPr>
          <w:p w:rsidR="005D077D" w:rsidRDefault="00B26A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5D077D">
        <w:trPr>
          <w:trHeight w:hRule="exact" w:val="561"/>
          <w:jc w:val="center"/>
        </w:trPr>
        <w:tc>
          <w:tcPr>
            <w:tcW w:w="1413" w:type="dxa"/>
            <w:gridSpan w:val="2"/>
            <w:vMerge/>
            <w:tcBorders>
              <w:top w:val="single" w:sz="4" w:space="0" w:color="auto"/>
              <w:left w:val="single" w:sz="4" w:space="0" w:color="auto"/>
              <w:bottom w:val="single" w:sz="4" w:space="0" w:color="auto"/>
              <w:right w:val="single" w:sz="4" w:space="0" w:color="auto"/>
            </w:tcBorders>
            <w:vAlign w:val="center"/>
          </w:tcPr>
          <w:p w:rsidR="005D077D" w:rsidRDefault="005D077D">
            <w:pPr>
              <w:widowControl/>
              <w:spacing w:line="240" w:lineRule="exact"/>
              <w:jc w:val="center"/>
              <w:rPr>
                <w:rFonts w:ascii="仿宋_GB2312" w:eastAsia="仿宋_GB2312" w:hAnsi="宋体" w:cs="宋体"/>
                <w:kern w:val="0"/>
                <w:szCs w:val="21"/>
              </w:rPr>
            </w:pPr>
          </w:p>
        </w:tc>
        <w:tc>
          <w:tcPr>
            <w:tcW w:w="1979" w:type="dxa"/>
            <w:gridSpan w:val="2"/>
            <w:tcBorders>
              <w:top w:val="single" w:sz="4" w:space="0" w:color="auto"/>
              <w:left w:val="nil"/>
              <w:bottom w:val="single" w:sz="4" w:space="0" w:color="auto"/>
              <w:right w:val="single" w:sz="4" w:space="0" w:color="auto"/>
            </w:tcBorders>
            <w:vAlign w:val="center"/>
          </w:tcPr>
          <w:p w:rsidR="005D077D" w:rsidRDefault="00B26A09">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gridSpan w:val="2"/>
            <w:tcBorders>
              <w:top w:val="nil"/>
              <w:left w:val="nil"/>
              <w:bottom w:val="single" w:sz="4" w:space="0" w:color="auto"/>
              <w:right w:val="single" w:sz="4" w:space="0" w:color="auto"/>
            </w:tcBorders>
            <w:vAlign w:val="center"/>
          </w:tcPr>
          <w:p w:rsidR="005D077D" w:rsidRDefault="00B26A09">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548.53</w:t>
            </w:r>
          </w:p>
        </w:tc>
        <w:tc>
          <w:tcPr>
            <w:tcW w:w="1005" w:type="dxa"/>
            <w:tcBorders>
              <w:top w:val="nil"/>
              <w:left w:val="nil"/>
              <w:bottom w:val="single" w:sz="4" w:space="0" w:color="auto"/>
              <w:right w:val="single" w:sz="4" w:space="0" w:color="auto"/>
            </w:tcBorders>
            <w:vAlign w:val="center"/>
          </w:tcPr>
          <w:p w:rsidR="005D077D" w:rsidRDefault="00B26A09">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548.53</w:t>
            </w:r>
          </w:p>
        </w:tc>
        <w:tc>
          <w:tcPr>
            <w:tcW w:w="1126" w:type="dxa"/>
            <w:tcBorders>
              <w:top w:val="nil"/>
              <w:left w:val="nil"/>
              <w:bottom w:val="single" w:sz="4" w:space="0" w:color="auto"/>
              <w:right w:val="single" w:sz="4" w:space="0" w:color="auto"/>
            </w:tcBorders>
            <w:vAlign w:val="center"/>
          </w:tcPr>
          <w:p w:rsidR="005D077D" w:rsidRDefault="00B26A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534.71</w:t>
            </w:r>
          </w:p>
        </w:tc>
        <w:tc>
          <w:tcPr>
            <w:tcW w:w="958" w:type="dxa"/>
            <w:tcBorders>
              <w:top w:val="nil"/>
              <w:left w:val="nil"/>
              <w:bottom w:val="single" w:sz="4" w:space="0" w:color="auto"/>
              <w:right w:val="single" w:sz="4" w:space="0" w:color="auto"/>
            </w:tcBorders>
            <w:vAlign w:val="center"/>
          </w:tcPr>
          <w:p w:rsidR="005D077D" w:rsidRDefault="00B26A09">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1000" w:type="dxa"/>
            <w:tcBorders>
              <w:top w:val="single" w:sz="4" w:space="0" w:color="auto"/>
              <w:left w:val="nil"/>
              <w:bottom w:val="single" w:sz="4" w:space="0" w:color="auto"/>
              <w:right w:val="single" w:sz="4" w:space="0" w:color="auto"/>
            </w:tcBorders>
            <w:vAlign w:val="center"/>
          </w:tcPr>
          <w:p w:rsidR="005D077D" w:rsidRDefault="00B26A09">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w:t>
            </w:r>
            <w:r>
              <w:rPr>
                <w:rFonts w:ascii="仿宋_GB2312" w:eastAsia="仿宋_GB2312" w:hAnsi="宋体" w:cs="宋体" w:hint="eastAsia"/>
                <w:kern w:val="0"/>
                <w:szCs w:val="21"/>
              </w:rPr>
              <w:t>7.48%</w:t>
            </w:r>
          </w:p>
        </w:tc>
        <w:tc>
          <w:tcPr>
            <w:tcW w:w="1452" w:type="dxa"/>
            <w:tcBorders>
              <w:top w:val="nil"/>
              <w:left w:val="nil"/>
              <w:bottom w:val="single" w:sz="4" w:space="0" w:color="auto"/>
              <w:right w:val="single" w:sz="4" w:space="0" w:color="auto"/>
            </w:tcBorders>
            <w:vAlign w:val="center"/>
          </w:tcPr>
          <w:p w:rsidR="005D077D" w:rsidRDefault="00B26A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9.74</w:t>
            </w:r>
          </w:p>
        </w:tc>
      </w:tr>
      <w:tr w:rsidR="005D077D">
        <w:trPr>
          <w:trHeight w:hRule="exact" w:val="601"/>
          <w:jc w:val="center"/>
        </w:trPr>
        <w:tc>
          <w:tcPr>
            <w:tcW w:w="1413" w:type="dxa"/>
            <w:gridSpan w:val="2"/>
            <w:vMerge/>
            <w:tcBorders>
              <w:top w:val="single" w:sz="4" w:space="0" w:color="auto"/>
              <w:left w:val="single" w:sz="4" w:space="0" w:color="auto"/>
              <w:bottom w:val="single" w:sz="4" w:space="0" w:color="auto"/>
              <w:right w:val="single" w:sz="4" w:space="0" w:color="auto"/>
            </w:tcBorders>
            <w:vAlign w:val="center"/>
          </w:tcPr>
          <w:p w:rsidR="005D077D" w:rsidRDefault="005D077D">
            <w:pPr>
              <w:widowControl/>
              <w:spacing w:line="240" w:lineRule="exact"/>
              <w:jc w:val="center"/>
              <w:rPr>
                <w:rFonts w:ascii="仿宋_GB2312" w:eastAsia="仿宋_GB2312" w:hAnsi="宋体" w:cs="宋体"/>
                <w:kern w:val="0"/>
                <w:szCs w:val="21"/>
              </w:rPr>
            </w:pPr>
          </w:p>
        </w:tc>
        <w:tc>
          <w:tcPr>
            <w:tcW w:w="1979" w:type="dxa"/>
            <w:gridSpan w:val="2"/>
            <w:tcBorders>
              <w:top w:val="single" w:sz="4" w:space="0" w:color="auto"/>
              <w:left w:val="nil"/>
              <w:bottom w:val="single" w:sz="4" w:space="0" w:color="auto"/>
              <w:right w:val="single" w:sz="4" w:space="0" w:color="auto"/>
            </w:tcBorders>
            <w:vAlign w:val="center"/>
          </w:tcPr>
          <w:p w:rsidR="005D077D" w:rsidRDefault="00B26A09">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其中：</w:t>
            </w:r>
          </w:p>
          <w:p w:rsidR="005D077D" w:rsidRDefault="00B26A09">
            <w:pPr>
              <w:widowControl/>
              <w:spacing w:line="240" w:lineRule="exact"/>
              <w:ind w:firstLineChars="200" w:firstLine="420"/>
              <w:rPr>
                <w:rFonts w:ascii="仿宋_GB2312" w:eastAsia="仿宋_GB2312" w:hAnsi="宋体" w:cs="宋体"/>
                <w:kern w:val="0"/>
                <w:szCs w:val="21"/>
              </w:rPr>
            </w:pPr>
            <w:r>
              <w:rPr>
                <w:rFonts w:ascii="仿宋_GB2312" w:eastAsia="仿宋_GB2312" w:hAnsi="宋体" w:cs="宋体" w:hint="eastAsia"/>
                <w:kern w:val="0"/>
                <w:szCs w:val="21"/>
              </w:rPr>
              <w:t>当年财政拨款</w:t>
            </w:r>
          </w:p>
        </w:tc>
        <w:tc>
          <w:tcPr>
            <w:tcW w:w="1127" w:type="dxa"/>
            <w:gridSpan w:val="2"/>
            <w:tcBorders>
              <w:top w:val="nil"/>
              <w:left w:val="nil"/>
              <w:bottom w:val="single" w:sz="4" w:space="0" w:color="auto"/>
              <w:right w:val="single" w:sz="4" w:space="0" w:color="auto"/>
            </w:tcBorders>
            <w:vAlign w:val="center"/>
          </w:tcPr>
          <w:p w:rsidR="005D077D" w:rsidRDefault="005D077D">
            <w:pPr>
              <w:widowControl/>
              <w:spacing w:line="240" w:lineRule="exact"/>
              <w:jc w:val="center"/>
              <w:rPr>
                <w:rFonts w:ascii="仿宋_GB2312" w:eastAsia="仿宋_GB2312" w:hAnsi="宋体" w:cs="宋体"/>
                <w:kern w:val="0"/>
                <w:szCs w:val="21"/>
              </w:rPr>
            </w:pPr>
          </w:p>
        </w:tc>
        <w:tc>
          <w:tcPr>
            <w:tcW w:w="1005" w:type="dxa"/>
            <w:tcBorders>
              <w:top w:val="nil"/>
              <w:left w:val="nil"/>
              <w:bottom w:val="single" w:sz="4" w:space="0" w:color="auto"/>
              <w:right w:val="single" w:sz="4" w:space="0" w:color="auto"/>
            </w:tcBorders>
            <w:vAlign w:val="center"/>
          </w:tcPr>
          <w:p w:rsidR="005D077D" w:rsidRDefault="005D077D">
            <w:pPr>
              <w:widowControl/>
              <w:spacing w:line="240" w:lineRule="exact"/>
              <w:jc w:val="center"/>
              <w:rPr>
                <w:rFonts w:ascii="仿宋_GB2312" w:eastAsia="仿宋_GB2312" w:hAnsi="宋体" w:cs="宋体"/>
                <w:kern w:val="0"/>
                <w:szCs w:val="21"/>
              </w:rPr>
            </w:pPr>
          </w:p>
        </w:tc>
        <w:tc>
          <w:tcPr>
            <w:tcW w:w="1126" w:type="dxa"/>
            <w:tcBorders>
              <w:top w:val="nil"/>
              <w:left w:val="nil"/>
              <w:bottom w:val="single" w:sz="4" w:space="0" w:color="auto"/>
              <w:right w:val="single" w:sz="4" w:space="0" w:color="auto"/>
            </w:tcBorders>
            <w:vAlign w:val="center"/>
          </w:tcPr>
          <w:p w:rsidR="005D077D" w:rsidRDefault="005D077D">
            <w:pPr>
              <w:widowControl/>
              <w:spacing w:line="240" w:lineRule="exact"/>
              <w:jc w:val="center"/>
              <w:rPr>
                <w:rFonts w:ascii="仿宋_GB2312" w:eastAsia="仿宋_GB2312" w:hAnsi="宋体" w:cs="宋体"/>
                <w:kern w:val="0"/>
                <w:szCs w:val="21"/>
              </w:rPr>
            </w:pPr>
          </w:p>
        </w:tc>
        <w:tc>
          <w:tcPr>
            <w:tcW w:w="958" w:type="dxa"/>
            <w:tcBorders>
              <w:top w:val="nil"/>
              <w:left w:val="nil"/>
              <w:bottom w:val="single" w:sz="4" w:space="0" w:color="auto"/>
              <w:right w:val="single" w:sz="4" w:space="0" w:color="auto"/>
            </w:tcBorders>
            <w:vAlign w:val="center"/>
          </w:tcPr>
          <w:p w:rsidR="005D077D" w:rsidRDefault="00B26A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000" w:type="dxa"/>
            <w:tcBorders>
              <w:top w:val="single" w:sz="4" w:space="0" w:color="auto"/>
              <w:left w:val="nil"/>
              <w:bottom w:val="single" w:sz="4" w:space="0" w:color="auto"/>
              <w:right w:val="single" w:sz="4" w:space="0" w:color="auto"/>
            </w:tcBorders>
            <w:vAlign w:val="center"/>
          </w:tcPr>
          <w:p w:rsidR="005D077D" w:rsidRDefault="005D077D">
            <w:pPr>
              <w:widowControl/>
              <w:spacing w:line="240" w:lineRule="exact"/>
              <w:jc w:val="center"/>
              <w:rPr>
                <w:rFonts w:ascii="仿宋_GB2312" w:eastAsia="仿宋_GB2312" w:hAnsi="宋体" w:cs="宋体"/>
                <w:kern w:val="0"/>
                <w:szCs w:val="21"/>
              </w:rPr>
            </w:pPr>
          </w:p>
        </w:tc>
        <w:tc>
          <w:tcPr>
            <w:tcW w:w="1452" w:type="dxa"/>
            <w:tcBorders>
              <w:top w:val="nil"/>
              <w:left w:val="nil"/>
              <w:bottom w:val="single" w:sz="4" w:space="0" w:color="auto"/>
              <w:right w:val="single" w:sz="4" w:space="0" w:color="auto"/>
            </w:tcBorders>
            <w:vAlign w:val="center"/>
          </w:tcPr>
          <w:p w:rsidR="005D077D" w:rsidRDefault="00B26A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BF237C">
        <w:trPr>
          <w:trHeight w:hRule="exact" w:val="388"/>
          <w:jc w:val="center"/>
        </w:trPr>
        <w:tc>
          <w:tcPr>
            <w:tcW w:w="1413" w:type="dxa"/>
            <w:gridSpan w:val="2"/>
            <w:vMerge/>
            <w:tcBorders>
              <w:top w:val="single" w:sz="4" w:space="0" w:color="auto"/>
              <w:left w:val="single" w:sz="4" w:space="0" w:color="auto"/>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p>
        </w:tc>
        <w:tc>
          <w:tcPr>
            <w:tcW w:w="1979" w:type="dxa"/>
            <w:gridSpan w:val="2"/>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 xml:space="preserve">    </w:t>
            </w:r>
            <w:r>
              <w:rPr>
                <w:rFonts w:ascii="仿宋_GB2312" w:eastAsia="仿宋_GB2312" w:hAnsi="宋体" w:cs="宋体" w:hint="eastAsia"/>
                <w:kern w:val="0"/>
                <w:szCs w:val="21"/>
              </w:rPr>
              <w:t>上年结转资金</w:t>
            </w:r>
          </w:p>
        </w:tc>
        <w:tc>
          <w:tcPr>
            <w:tcW w:w="1127" w:type="dxa"/>
            <w:gridSpan w:val="2"/>
            <w:tcBorders>
              <w:top w:val="nil"/>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548.53</w:t>
            </w:r>
          </w:p>
        </w:tc>
        <w:tc>
          <w:tcPr>
            <w:tcW w:w="1005" w:type="dxa"/>
            <w:tcBorders>
              <w:top w:val="nil"/>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548.53</w:t>
            </w:r>
          </w:p>
        </w:tc>
        <w:tc>
          <w:tcPr>
            <w:tcW w:w="1126" w:type="dxa"/>
            <w:tcBorders>
              <w:top w:val="nil"/>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534.71</w:t>
            </w:r>
          </w:p>
        </w:tc>
        <w:tc>
          <w:tcPr>
            <w:tcW w:w="958" w:type="dxa"/>
            <w:tcBorders>
              <w:top w:val="nil"/>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000"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p>
        </w:tc>
        <w:tc>
          <w:tcPr>
            <w:tcW w:w="1452" w:type="dxa"/>
            <w:tcBorders>
              <w:top w:val="nil"/>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BF237C">
        <w:trPr>
          <w:trHeight w:hRule="exact" w:val="334"/>
          <w:jc w:val="center"/>
        </w:trPr>
        <w:tc>
          <w:tcPr>
            <w:tcW w:w="1413" w:type="dxa"/>
            <w:gridSpan w:val="2"/>
            <w:vMerge/>
            <w:tcBorders>
              <w:top w:val="single" w:sz="4" w:space="0" w:color="auto"/>
              <w:left w:val="single" w:sz="4" w:space="0" w:color="auto"/>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p>
        </w:tc>
        <w:tc>
          <w:tcPr>
            <w:tcW w:w="1979" w:type="dxa"/>
            <w:gridSpan w:val="2"/>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 xml:space="preserve">  其他资金</w:t>
            </w:r>
          </w:p>
        </w:tc>
        <w:tc>
          <w:tcPr>
            <w:tcW w:w="1127" w:type="dxa"/>
            <w:gridSpan w:val="2"/>
            <w:tcBorders>
              <w:top w:val="nil"/>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p>
        </w:tc>
        <w:tc>
          <w:tcPr>
            <w:tcW w:w="1005" w:type="dxa"/>
            <w:tcBorders>
              <w:top w:val="nil"/>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p>
        </w:tc>
        <w:tc>
          <w:tcPr>
            <w:tcW w:w="1126" w:type="dxa"/>
            <w:tcBorders>
              <w:top w:val="nil"/>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p>
        </w:tc>
        <w:tc>
          <w:tcPr>
            <w:tcW w:w="958" w:type="dxa"/>
            <w:tcBorders>
              <w:top w:val="nil"/>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000"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p>
        </w:tc>
        <w:tc>
          <w:tcPr>
            <w:tcW w:w="1452" w:type="dxa"/>
            <w:tcBorders>
              <w:top w:val="nil"/>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BF237C">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4939" w:type="dxa"/>
            <w:gridSpan w:val="6"/>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4536" w:type="dxa"/>
            <w:gridSpan w:val="4"/>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BF237C">
        <w:trPr>
          <w:trHeight w:hRule="exact" w:val="3193"/>
          <w:jc w:val="center"/>
        </w:trPr>
        <w:tc>
          <w:tcPr>
            <w:tcW w:w="585" w:type="dxa"/>
            <w:vMerge/>
            <w:tcBorders>
              <w:top w:val="nil"/>
              <w:left w:val="single" w:sz="4" w:space="0" w:color="auto"/>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p>
        </w:tc>
        <w:tc>
          <w:tcPr>
            <w:tcW w:w="4939" w:type="dxa"/>
            <w:gridSpan w:val="6"/>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ind w:firstLineChars="200" w:firstLine="420"/>
              <w:rPr>
                <w:rFonts w:ascii="仿宋_GB2312" w:eastAsia="仿宋_GB2312" w:hAnsi="宋体" w:cs="宋体"/>
                <w:kern w:val="0"/>
                <w:szCs w:val="21"/>
              </w:rPr>
            </w:pPr>
            <w:r>
              <w:rPr>
                <w:rFonts w:ascii="仿宋_GB2312" w:eastAsia="仿宋_GB2312" w:hAnsi="宋体" w:cs="宋体" w:hint="eastAsia"/>
                <w:szCs w:val="21"/>
              </w:rPr>
              <w:t>主题展以“突出政治性、时代性、客观性、时效性和创新性”为基本原则，围绕“打造一场够充实、够份量、够生动、够感人的展览”的思路，综合运用文字、照片、视频、实物等展陈方式集中展示北京市坚决贯彻落实习近平总书记重要指示精神和党中央决策部署，在市委的坚强领导下，在中央督导组有力督导下坚持首都意识、强化首善标准、突出首都特色，紧密围绕“高举旗帜听指挥、培根铸魂践忠诚、正风肃纪强震慑、抓源治本整顽疾、弘扬正气学英模、民呼我为办实事”，采取有力有效举措,扎实推进政法队伍教育整顿的实绩实效。</w:t>
            </w:r>
          </w:p>
        </w:tc>
        <w:tc>
          <w:tcPr>
            <w:tcW w:w="4536" w:type="dxa"/>
            <w:gridSpan w:val="4"/>
            <w:tcBorders>
              <w:top w:val="single" w:sz="4" w:space="0" w:color="auto"/>
              <w:left w:val="nil"/>
              <w:bottom w:val="single" w:sz="4" w:space="0" w:color="auto"/>
              <w:right w:val="single" w:sz="4" w:space="0" w:color="auto"/>
            </w:tcBorders>
            <w:vAlign w:val="center"/>
          </w:tcPr>
          <w:p w:rsidR="00BF237C" w:rsidRDefault="00BF237C" w:rsidP="00BF237C">
            <w:pPr>
              <w:pStyle w:val="a6"/>
              <w:widowControl/>
              <w:spacing w:line="240" w:lineRule="exact"/>
              <w:ind w:firstLineChars="0" w:firstLine="0"/>
              <w:jc w:val="center"/>
              <w:rPr>
                <w:rFonts w:ascii="仿宋_GB2312" w:eastAsia="仿宋_GB2312" w:hAnsi="宋体" w:cs="宋体"/>
                <w:kern w:val="0"/>
                <w:szCs w:val="21"/>
              </w:rPr>
            </w:pPr>
            <w:r>
              <w:rPr>
                <w:rFonts w:eastAsia="仿宋_GB2312" w:hint="eastAsia"/>
                <w:kern w:val="0"/>
                <w:sz w:val="24"/>
              </w:rPr>
              <w:t>完成</w:t>
            </w:r>
            <w:r>
              <w:rPr>
                <w:rFonts w:eastAsia="仿宋_GB2312"/>
                <w:kern w:val="0"/>
                <w:sz w:val="24"/>
              </w:rPr>
              <w:t>首都政法队伍教育整顿主题展</w:t>
            </w:r>
            <w:r>
              <w:rPr>
                <w:rFonts w:eastAsia="仿宋_GB2312" w:hint="eastAsia"/>
                <w:kern w:val="0"/>
                <w:sz w:val="24"/>
              </w:rPr>
              <w:t>筹建工作，达到预期效果。</w:t>
            </w:r>
          </w:p>
        </w:tc>
      </w:tr>
      <w:tr w:rsidR="00BF237C">
        <w:trPr>
          <w:trHeight w:hRule="exact" w:val="995"/>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kern w:val="0"/>
                <w:szCs w:val="21"/>
              </w:rPr>
              <w:br/>
            </w:r>
            <w:r>
              <w:rPr>
                <w:rFonts w:ascii="仿宋_GB2312" w:eastAsia="仿宋_GB2312" w:hAnsi="宋体" w:cs="宋体" w:hint="eastAsia"/>
                <w:kern w:val="0"/>
                <w:szCs w:val="21"/>
              </w:rPr>
              <w:t>效</w:t>
            </w:r>
            <w:r>
              <w:rPr>
                <w:rFonts w:ascii="仿宋_GB2312" w:eastAsia="仿宋_GB2312" w:hAnsi="宋体" w:cs="宋体"/>
                <w:kern w:val="0"/>
                <w:szCs w:val="21"/>
              </w:rPr>
              <w:br/>
            </w:r>
            <w:r>
              <w:rPr>
                <w:rFonts w:ascii="仿宋_GB2312" w:eastAsia="仿宋_GB2312" w:hAnsi="宋体" w:cs="宋体" w:hint="eastAsia"/>
                <w:kern w:val="0"/>
                <w:szCs w:val="21"/>
              </w:rPr>
              <w:t>指</w:t>
            </w:r>
            <w:r>
              <w:rPr>
                <w:rFonts w:ascii="仿宋_GB2312" w:eastAsia="仿宋_GB2312" w:hAnsi="宋体" w:cs="宋体"/>
                <w:kern w:val="0"/>
                <w:szCs w:val="21"/>
              </w:rPr>
              <w:br/>
            </w:r>
            <w:r>
              <w:rPr>
                <w:rFonts w:ascii="仿宋_GB2312" w:eastAsia="仿宋_GB2312" w:hAnsi="宋体" w:cs="宋体" w:hint="eastAsia"/>
                <w:kern w:val="0"/>
                <w:szCs w:val="21"/>
              </w:rPr>
              <w:t>标</w:t>
            </w:r>
          </w:p>
        </w:tc>
        <w:tc>
          <w:tcPr>
            <w:tcW w:w="828"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709"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984" w:type="dxa"/>
            <w:gridSpan w:val="2"/>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1418" w:type="dxa"/>
            <w:gridSpan w:val="2"/>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1126"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958"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1000"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452"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偏差原因分析及改进措施</w:t>
            </w:r>
          </w:p>
        </w:tc>
      </w:tr>
      <w:tr w:rsidR="00BF237C">
        <w:trPr>
          <w:trHeight w:hRule="exact" w:val="82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p>
        </w:tc>
        <w:tc>
          <w:tcPr>
            <w:tcW w:w="828" w:type="dxa"/>
            <w:vMerge w:val="restart"/>
            <w:tcBorders>
              <w:top w:val="single" w:sz="4" w:space="0" w:color="auto"/>
              <w:left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709" w:type="dxa"/>
            <w:tcBorders>
              <w:top w:val="single" w:sz="4" w:space="0" w:color="auto"/>
              <w:left w:val="single" w:sz="4" w:space="0" w:color="auto"/>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1984" w:type="dxa"/>
            <w:gridSpan w:val="2"/>
            <w:tcBorders>
              <w:top w:val="single" w:sz="4" w:space="0" w:color="auto"/>
              <w:left w:val="nil"/>
              <w:bottom w:val="single" w:sz="4" w:space="0" w:color="auto"/>
              <w:right w:val="single" w:sz="4" w:space="0" w:color="auto"/>
            </w:tcBorders>
            <w:vAlign w:val="center"/>
          </w:tcPr>
          <w:p w:rsidR="00BF237C" w:rsidRDefault="00E525C2" w:rsidP="00BF237C">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w:t>
            </w:r>
            <w:r w:rsidR="00BF237C">
              <w:rPr>
                <w:rFonts w:ascii="仿宋_GB2312" w:eastAsia="仿宋_GB2312" w:hAnsi="宋体" w:cs="宋体" w:hint="eastAsia"/>
                <w:color w:val="000000"/>
                <w:kern w:val="0"/>
                <w:szCs w:val="21"/>
              </w:rPr>
              <w:t>同步实现实体展厅和线上展厅</w:t>
            </w:r>
          </w:p>
        </w:tc>
        <w:tc>
          <w:tcPr>
            <w:tcW w:w="1418" w:type="dxa"/>
            <w:gridSpan w:val="2"/>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r>
              <w:rPr>
                <w:rFonts w:ascii="仿宋_GB2312" w:eastAsia="仿宋_GB2312" w:hAnsi="宋体" w:cs="宋体"/>
                <w:kern w:val="0"/>
                <w:szCs w:val="21"/>
              </w:rPr>
              <w:t>套</w:t>
            </w:r>
          </w:p>
        </w:tc>
        <w:tc>
          <w:tcPr>
            <w:tcW w:w="1126"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r>
              <w:rPr>
                <w:rFonts w:ascii="仿宋_GB2312" w:eastAsia="仿宋_GB2312" w:hAnsi="宋体" w:cs="宋体"/>
                <w:kern w:val="0"/>
                <w:szCs w:val="21"/>
              </w:rPr>
              <w:t>套</w:t>
            </w:r>
          </w:p>
        </w:tc>
        <w:tc>
          <w:tcPr>
            <w:tcW w:w="958"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000"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452"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p>
        </w:tc>
      </w:tr>
      <w:tr w:rsidR="00BF237C">
        <w:trPr>
          <w:trHeight w:hRule="exact" w:val="183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p>
        </w:tc>
        <w:tc>
          <w:tcPr>
            <w:tcW w:w="828" w:type="dxa"/>
            <w:vMerge/>
            <w:tcBorders>
              <w:left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p>
        </w:tc>
        <w:tc>
          <w:tcPr>
            <w:tcW w:w="709" w:type="dxa"/>
            <w:tcBorders>
              <w:top w:val="single" w:sz="4" w:space="0" w:color="auto"/>
              <w:left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1984" w:type="dxa"/>
            <w:gridSpan w:val="2"/>
            <w:tcBorders>
              <w:top w:val="single" w:sz="4" w:space="0" w:color="auto"/>
              <w:left w:val="nil"/>
              <w:bottom w:val="single" w:sz="4" w:space="0" w:color="auto"/>
              <w:right w:val="single" w:sz="4" w:space="0" w:color="auto"/>
            </w:tcBorders>
            <w:vAlign w:val="center"/>
          </w:tcPr>
          <w:p w:rsidR="00BF237C" w:rsidRDefault="00E525C2" w:rsidP="00BF237C">
            <w:pPr>
              <w:rPr>
                <w:rFonts w:ascii="仿宋_GB2312" w:eastAsia="仿宋_GB2312" w:hAnsi="宋体" w:cs="宋体"/>
                <w:szCs w:val="21"/>
              </w:rPr>
            </w:pPr>
            <w:r>
              <w:rPr>
                <w:rFonts w:ascii="仿宋_GB2312" w:eastAsia="仿宋_GB2312" w:hAnsi="宋体" w:cs="宋体" w:hint="eastAsia"/>
                <w:color w:val="000000"/>
                <w:kern w:val="0"/>
                <w:szCs w:val="21"/>
              </w:rPr>
              <w:t>指标1：</w:t>
            </w:r>
            <w:r w:rsidR="00BF237C">
              <w:rPr>
                <w:rFonts w:ascii="仿宋_GB2312" w:eastAsia="仿宋_GB2312" w:hAnsi="宋体" w:cs="宋体" w:hint="eastAsia"/>
                <w:szCs w:val="21"/>
              </w:rPr>
              <w:t>满足主题展筹建需要，确保工作方向正确不出偏差、见质见效。</w:t>
            </w:r>
          </w:p>
        </w:tc>
        <w:tc>
          <w:tcPr>
            <w:tcW w:w="1418" w:type="dxa"/>
            <w:gridSpan w:val="2"/>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优良中差</w:t>
            </w:r>
          </w:p>
        </w:tc>
        <w:tc>
          <w:tcPr>
            <w:tcW w:w="1126" w:type="dxa"/>
            <w:tcBorders>
              <w:top w:val="single" w:sz="4" w:space="0" w:color="auto"/>
              <w:left w:val="nil"/>
              <w:bottom w:val="single" w:sz="4" w:space="0" w:color="auto"/>
              <w:right w:val="single" w:sz="4" w:space="0" w:color="auto"/>
            </w:tcBorders>
            <w:vAlign w:val="center"/>
          </w:tcPr>
          <w:p w:rsidR="00BF237C" w:rsidRDefault="00BF237C" w:rsidP="00BF237C">
            <w:pPr>
              <w:jc w:val="center"/>
            </w:pPr>
            <w:r>
              <w:rPr>
                <w:rFonts w:hint="eastAsia"/>
                <w:sz w:val="18"/>
                <w:szCs w:val="21"/>
              </w:rPr>
              <w:t>优，按照</w:t>
            </w:r>
            <w:r>
              <w:rPr>
                <w:rFonts w:eastAsia="仿宋_GB2312" w:hint="eastAsia"/>
                <w:kern w:val="0"/>
                <w:szCs w:val="21"/>
              </w:rPr>
              <w:t>工作方案保质保量完成筹建工作</w:t>
            </w:r>
          </w:p>
        </w:tc>
        <w:tc>
          <w:tcPr>
            <w:tcW w:w="958"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000"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452"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p>
        </w:tc>
      </w:tr>
      <w:tr w:rsidR="00BF237C">
        <w:trPr>
          <w:trHeight w:hRule="exact" w:val="155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p>
        </w:tc>
        <w:tc>
          <w:tcPr>
            <w:tcW w:w="828" w:type="dxa"/>
            <w:vMerge/>
            <w:tcBorders>
              <w:left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p>
        </w:tc>
        <w:tc>
          <w:tcPr>
            <w:tcW w:w="709" w:type="dxa"/>
            <w:tcBorders>
              <w:top w:val="single" w:sz="4" w:space="0" w:color="auto"/>
              <w:left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1984" w:type="dxa"/>
            <w:gridSpan w:val="2"/>
            <w:tcBorders>
              <w:top w:val="single" w:sz="4" w:space="0" w:color="auto"/>
              <w:left w:val="nil"/>
              <w:bottom w:val="single" w:sz="4" w:space="0" w:color="auto"/>
              <w:right w:val="single" w:sz="4" w:space="0" w:color="auto"/>
            </w:tcBorders>
            <w:vAlign w:val="center"/>
          </w:tcPr>
          <w:p w:rsidR="00BF237C" w:rsidRDefault="00E525C2" w:rsidP="00BF237C">
            <w:pP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w:t>
            </w:r>
            <w:r>
              <w:rPr>
                <w:rFonts w:ascii="仿宋_GB2312" w:eastAsia="仿宋_GB2312" w:hAnsi="宋体" w:cs="宋体" w:hint="eastAsia"/>
                <w:color w:val="000000"/>
                <w:kern w:val="0"/>
                <w:szCs w:val="21"/>
              </w:rPr>
              <w:t>20</w:t>
            </w:r>
            <w:r w:rsidR="00BF237C">
              <w:rPr>
                <w:rFonts w:ascii="仿宋_GB2312" w:eastAsia="仿宋_GB2312" w:hAnsi="宋体" w:cs="宋体" w:hint="eastAsia"/>
                <w:color w:val="000000"/>
                <w:kern w:val="0"/>
                <w:szCs w:val="21"/>
              </w:rPr>
              <w:t>22年1月中旬左右正式展出</w:t>
            </w:r>
          </w:p>
        </w:tc>
        <w:tc>
          <w:tcPr>
            <w:tcW w:w="1418" w:type="dxa"/>
            <w:gridSpan w:val="2"/>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优良中差</w:t>
            </w:r>
          </w:p>
        </w:tc>
        <w:tc>
          <w:tcPr>
            <w:tcW w:w="1126" w:type="dxa"/>
            <w:tcBorders>
              <w:top w:val="single" w:sz="4" w:space="0" w:color="auto"/>
              <w:left w:val="nil"/>
              <w:bottom w:val="single" w:sz="4" w:space="0" w:color="auto"/>
              <w:right w:val="single" w:sz="4" w:space="0" w:color="auto"/>
            </w:tcBorders>
            <w:vAlign w:val="center"/>
          </w:tcPr>
          <w:p w:rsidR="00BF237C" w:rsidRDefault="00BF237C" w:rsidP="00BF237C">
            <w:pPr>
              <w:jc w:val="center"/>
              <w:rPr>
                <w:rFonts w:ascii="仿宋_GB2312" w:eastAsia="仿宋_GB2312" w:hAnsi="宋体" w:cs="宋体"/>
                <w:kern w:val="0"/>
                <w:szCs w:val="21"/>
              </w:rPr>
            </w:pPr>
            <w:r>
              <w:rPr>
                <w:rFonts w:ascii="仿宋_GB2312" w:eastAsia="仿宋_GB2312" w:hAnsi="宋体" w:cs="宋体" w:hint="eastAsia"/>
                <w:color w:val="000000"/>
                <w:kern w:val="0"/>
                <w:szCs w:val="21"/>
              </w:rPr>
              <w:t>优，22年1月中旬左右正式展出</w:t>
            </w:r>
          </w:p>
        </w:tc>
        <w:tc>
          <w:tcPr>
            <w:tcW w:w="958"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000"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452"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p>
        </w:tc>
      </w:tr>
      <w:tr w:rsidR="00BF237C">
        <w:trPr>
          <w:trHeight w:hRule="exact" w:val="103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p>
        </w:tc>
        <w:tc>
          <w:tcPr>
            <w:tcW w:w="828" w:type="dxa"/>
            <w:vMerge/>
            <w:tcBorders>
              <w:left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p>
        </w:tc>
        <w:tc>
          <w:tcPr>
            <w:tcW w:w="709" w:type="dxa"/>
            <w:tcBorders>
              <w:top w:val="single" w:sz="4" w:space="0" w:color="auto"/>
              <w:left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984" w:type="dxa"/>
            <w:gridSpan w:val="2"/>
            <w:tcBorders>
              <w:top w:val="single" w:sz="4" w:space="0" w:color="auto"/>
              <w:left w:val="nil"/>
              <w:bottom w:val="single" w:sz="4" w:space="0" w:color="auto"/>
              <w:right w:val="single" w:sz="4" w:space="0" w:color="auto"/>
            </w:tcBorders>
            <w:vAlign w:val="center"/>
          </w:tcPr>
          <w:p w:rsidR="00BF237C" w:rsidRDefault="00E525C2" w:rsidP="00BF237C">
            <w:pPr>
              <w:rPr>
                <w:rFonts w:ascii="仿宋_GB2312" w:eastAsia="仿宋_GB2312" w:hAnsi="宋体" w:cs="宋体"/>
                <w:szCs w:val="21"/>
              </w:rPr>
            </w:pPr>
            <w:r>
              <w:rPr>
                <w:rFonts w:ascii="仿宋_GB2312" w:eastAsia="仿宋_GB2312" w:hAnsi="宋体" w:cs="宋体" w:hint="eastAsia"/>
                <w:color w:val="000000"/>
                <w:kern w:val="0"/>
                <w:szCs w:val="21"/>
              </w:rPr>
              <w:t>指标1：</w:t>
            </w:r>
            <w:r w:rsidR="00BF237C">
              <w:rPr>
                <w:rFonts w:ascii="仿宋_GB2312" w:eastAsia="仿宋_GB2312" w:hAnsi="宋体" w:cs="宋体" w:hint="eastAsia"/>
                <w:color w:val="000000"/>
                <w:kern w:val="0"/>
                <w:szCs w:val="21"/>
              </w:rPr>
              <w:t>项目成本总支出</w:t>
            </w:r>
          </w:p>
        </w:tc>
        <w:tc>
          <w:tcPr>
            <w:tcW w:w="1418" w:type="dxa"/>
            <w:gridSpan w:val="2"/>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kern w:val="0"/>
                <w:szCs w:val="21"/>
              </w:rPr>
              <w:t>548.53</w:t>
            </w:r>
            <w:r>
              <w:rPr>
                <w:rFonts w:ascii="仿宋_GB2312" w:eastAsia="仿宋_GB2312" w:hAnsi="宋体" w:cs="宋体" w:hint="eastAsia"/>
                <w:kern w:val="0"/>
                <w:szCs w:val="21"/>
              </w:rPr>
              <w:t>万元</w:t>
            </w:r>
          </w:p>
        </w:tc>
        <w:tc>
          <w:tcPr>
            <w:tcW w:w="1126" w:type="dxa"/>
            <w:tcBorders>
              <w:top w:val="single" w:sz="4" w:space="0" w:color="auto"/>
              <w:left w:val="nil"/>
              <w:bottom w:val="single" w:sz="4" w:space="0" w:color="auto"/>
              <w:right w:val="single" w:sz="4" w:space="0" w:color="auto"/>
            </w:tcBorders>
            <w:vAlign w:val="center"/>
          </w:tcPr>
          <w:p w:rsidR="00BF237C" w:rsidRDefault="00BF237C" w:rsidP="00BF237C">
            <w:pPr>
              <w:jc w:val="center"/>
            </w:pPr>
            <w:r>
              <w:rPr>
                <w:rFonts w:ascii="仿宋_GB2312" w:eastAsia="仿宋_GB2312" w:hAnsi="宋体" w:cs="宋体" w:hint="eastAsia"/>
                <w:kern w:val="0"/>
                <w:szCs w:val="21"/>
              </w:rPr>
              <w:t>534.71万元</w:t>
            </w:r>
          </w:p>
        </w:tc>
        <w:tc>
          <w:tcPr>
            <w:tcW w:w="958"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000"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52"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预算编制精细度有待提升</w:t>
            </w:r>
          </w:p>
        </w:tc>
      </w:tr>
      <w:tr w:rsidR="00BF237C">
        <w:trPr>
          <w:trHeight w:hRule="exact" w:val="183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p>
        </w:tc>
        <w:tc>
          <w:tcPr>
            <w:tcW w:w="828" w:type="dxa"/>
            <w:vMerge w:val="restart"/>
            <w:tcBorders>
              <w:top w:val="single" w:sz="4" w:space="0" w:color="auto"/>
              <w:left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709" w:type="dxa"/>
            <w:tcBorders>
              <w:top w:val="single" w:sz="4" w:space="0" w:color="auto"/>
              <w:left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w:t>
            </w:r>
          </w:p>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984" w:type="dxa"/>
            <w:gridSpan w:val="2"/>
            <w:tcBorders>
              <w:top w:val="single" w:sz="4" w:space="0" w:color="auto"/>
              <w:left w:val="nil"/>
              <w:bottom w:val="single" w:sz="4" w:space="0" w:color="auto"/>
              <w:right w:val="single" w:sz="4" w:space="0" w:color="auto"/>
            </w:tcBorders>
            <w:vAlign w:val="center"/>
          </w:tcPr>
          <w:p w:rsidR="00BF237C" w:rsidRDefault="00E525C2" w:rsidP="00BF237C">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w:t>
            </w:r>
            <w:r w:rsidR="00BF237C">
              <w:rPr>
                <w:rFonts w:ascii="仿宋_GB2312" w:eastAsia="仿宋_GB2312" w:hAnsi="宋体" w:cs="宋体" w:hint="eastAsia"/>
                <w:kern w:val="0"/>
                <w:szCs w:val="21"/>
              </w:rPr>
              <w:t>集中展示全市政法队伍教育整顿的实践成果、制度成果、理论成果，使政法战线这场自我革命深入人心、影响深远。</w:t>
            </w:r>
          </w:p>
        </w:tc>
        <w:tc>
          <w:tcPr>
            <w:tcW w:w="1418" w:type="dxa"/>
            <w:gridSpan w:val="2"/>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优良中差</w:t>
            </w:r>
          </w:p>
        </w:tc>
        <w:tc>
          <w:tcPr>
            <w:tcW w:w="1126"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优，达到预期效果</w:t>
            </w:r>
          </w:p>
        </w:tc>
        <w:tc>
          <w:tcPr>
            <w:tcW w:w="958"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000"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52"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p>
        </w:tc>
      </w:tr>
      <w:tr w:rsidR="00BF237C" w:rsidTr="00E525C2">
        <w:trPr>
          <w:trHeight w:hRule="exact" w:val="300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p>
        </w:tc>
        <w:tc>
          <w:tcPr>
            <w:tcW w:w="828" w:type="dxa"/>
            <w:vMerge/>
            <w:tcBorders>
              <w:left w:val="single" w:sz="4" w:space="0" w:color="auto"/>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社会效益指标</w:t>
            </w:r>
          </w:p>
        </w:tc>
        <w:tc>
          <w:tcPr>
            <w:tcW w:w="1984" w:type="dxa"/>
            <w:gridSpan w:val="2"/>
            <w:tcBorders>
              <w:top w:val="single" w:sz="4" w:space="0" w:color="auto"/>
              <w:left w:val="nil"/>
              <w:bottom w:val="single" w:sz="4" w:space="0" w:color="auto"/>
              <w:right w:val="single" w:sz="4" w:space="0" w:color="auto"/>
            </w:tcBorders>
            <w:vAlign w:val="center"/>
          </w:tcPr>
          <w:p w:rsidR="00BF237C" w:rsidRDefault="00E525C2" w:rsidP="00BF237C">
            <w:pPr>
              <w:widowControl/>
              <w:jc w:val="left"/>
              <w:textAlignment w:val="center"/>
              <w:rPr>
                <w:rFonts w:ascii="宋体" w:hAnsi="宋体" w:cs="宋体"/>
                <w:color w:val="000000"/>
                <w:kern w:val="0"/>
                <w:sz w:val="20"/>
                <w:szCs w:val="20"/>
                <w:lang w:bidi="ar"/>
              </w:rPr>
            </w:pPr>
            <w:r>
              <w:rPr>
                <w:rFonts w:ascii="仿宋_GB2312" w:eastAsia="仿宋_GB2312" w:hAnsi="宋体" w:cs="宋体" w:hint="eastAsia"/>
                <w:color w:val="000000"/>
                <w:kern w:val="0"/>
                <w:szCs w:val="21"/>
              </w:rPr>
              <w:t>指标1：</w:t>
            </w:r>
            <w:r w:rsidR="00BF237C">
              <w:rPr>
                <w:rFonts w:ascii="宋体" w:hAnsi="宋体" w:cs="宋体" w:hint="eastAsia"/>
                <w:color w:val="000000"/>
                <w:kern w:val="0"/>
                <w:sz w:val="20"/>
                <w:szCs w:val="20"/>
                <w:lang w:bidi="ar"/>
              </w:rPr>
              <w:t>深化全面从严正风肃纪反腐强警，首都政法机关政治生态进一步优化、纪律作风进一步好转、素质能力进一步增强、执法司法公信力进一步提升。</w:t>
            </w:r>
          </w:p>
        </w:tc>
        <w:tc>
          <w:tcPr>
            <w:tcW w:w="1418" w:type="dxa"/>
            <w:gridSpan w:val="2"/>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rPr>
                <w:rFonts w:ascii="宋体" w:hAnsi="宋体" w:cs="宋体"/>
                <w:kern w:val="0"/>
                <w:szCs w:val="21"/>
              </w:rPr>
            </w:pPr>
            <w:r>
              <w:rPr>
                <w:rFonts w:ascii="仿宋_GB2312" w:eastAsia="仿宋_GB2312" w:hAnsi="宋体" w:cs="宋体" w:hint="eastAsia"/>
                <w:kern w:val="0"/>
                <w:szCs w:val="21"/>
              </w:rPr>
              <w:t>优良中差</w:t>
            </w:r>
          </w:p>
        </w:tc>
        <w:tc>
          <w:tcPr>
            <w:tcW w:w="1126"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优</w:t>
            </w:r>
          </w:p>
        </w:tc>
        <w:tc>
          <w:tcPr>
            <w:tcW w:w="958"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000"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52"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p>
        </w:tc>
      </w:tr>
      <w:tr w:rsidR="00BF237C">
        <w:trPr>
          <w:trHeight w:hRule="exact" w:val="126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p>
        </w:tc>
        <w:tc>
          <w:tcPr>
            <w:tcW w:w="828" w:type="dxa"/>
            <w:tcBorders>
              <w:top w:val="single" w:sz="4" w:space="0" w:color="auto"/>
              <w:left w:val="single" w:sz="4" w:space="0" w:color="auto"/>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709" w:type="dxa"/>
            <w:tcBorders>
              <w:top w:val="single" w:sz="4" w:space="0" w:color="auto"/>
              <w:left w:val="single" w:sz="4" w:space="0" w:color="auto"/>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w:t>
            </w:r>
            <w:r w:rsidR="00E525C2">
              <w:rPr>
                <w:rFonts w:ascii="仿宋_GB2312" w:eastAsia="仿宋_GB2312" w:hAnsi="宋体" w:cs="宋体" w:hint="eastAsia"/>
                <w:kern w:val="0"/>
                <w:szCs w:val="21"/>
              </w:rPr>
              <w:t>指</w:t>
            </w:r>
            <w:bookmarkStart w:id="0" w:name="_GoBack"/>
            <w:bookmarkEnd w:id="0"/>
            <w:r>
              <w:rPr>
                <w:rFonts w:ascii="仿宋_GB2312" w:eastAsia="仿宋_GB2312" w:hAnsi="宋体" w:cs="宋体" w:hint="eastAsia"/>
                <w:kern w:val="0"/>
                <w:szCs w:val="21"/>
              </w:rPr>
              <w:t>标</w:t>
            </w:r>
          </w:p>
        </w:tc>
        <w:tc>
          <w:tcPr>
            <w:tcW w:w="1984" w:type="dxa"/>
            <w:gridSpan w:val="2"/>
            <w:tcBorders>
              <w:top w:val="single" w:sz="4" w:space="0" w:color="auto"/>
              <w:left w:val="nil"/>
              <w:bottom w:val="single" w:sz="4" w:space="0" w:color="auto"/>
              <w:right w:val="single" w:sz="4" w:space="0" w:color="auto"/>
            </w:tcBorders>
            <w:vAlign w:val="center"/>
          </w:tcPr>
          <w:p w:rsidR="00BF237C" w:rsidRDefault="00E525C2" w:rsidP="00BF237C">
            <w:pPr>
              <w:widowControl/>
              <w:jc w:val="left"/>
              <w:textAlignment w:val="center"/>
              <w:rPr>
                <w:rFonts w:ascii="宋体" w:hAnsi="宋体" w:cs="宋体"/>
                <w:color w:val="000000"/>
                <w:sz w:val="20"/>
                <w:szCs w:val="20"/>
              </w:rPr>
            </w:pPr>
            <w:r>
              <w:rPr>
                <w:rFonts w:ascii="仿宋_GB2312" w:eastAsia="仿宋_GB2312" w:hAnsi="宋体" w:cs="宋体" w:hint="eastAsia"/>
                <w:color w:val="000000"/>
                <w:kern w:val="0"/>
                <w:szCs w:val="21"/>
              </w:rPr>
              <w:t>指标1：</w:t>
            </w:r>
            <w:r w:rsidR="00BF237C">
              <w:rPr>
                <w:rFonts w:ascii="宋体" w:hAnsi="宋体" w:cs="宋体" w:hint="eastAsia"/>
                <w:color w:val="000000"/>
                <w:kern w:val="0"/>
                <w:sz w:val="20"/>
                <w:szCs w:val="20"/>
                <w:lang w:bidi="ar"/>
              </w:rPr>
              <w:t>参观人满意度指标</w:t>
            </w:r>
          </w:p>
        </w:tc>
        <w:tc>
          <w:tcPr>
            <w:tcW w:w="1418" w:type="dxa"/>
            <w:gridSpan w:val="2"/>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rPr>
                <w:rFonts w:ascii="仿宋_GB2312" w:eastAsia="仿宋_GB2312" w:hAnsi="宋体" w:cs="宋体"/>
                <w:kern w:val="0"/>
                <w:szCs w:val="21"/>
              </w:rPr>
            </w:pPr>
            <w:r>
              <w:rPr>
                <w:rFonts w:ascii="宋体" w:hAnsi="宋体" w:cs="宋体" w:hint="eastAsia"/>
                <w:kern w:val="0"/>
                <w:szCs w:val="21"/>
              </w:rPr>
              <w:t>≥</w:t>
            </w:r>
            <w:r>
              <w:rPr>
                <w:rFonts w:ascii="仿宋_GB2312" w:eastAsia="仿宋_GB2312" w:hAnsi="宋体" w:cs="宋体" w:hint="eastAsia"/>
                <w:kern w:val="0"/>
                <w:szCs w:val="21"/>
              </w:rPr>
              <w:t>95%</w:t>
            </w:r>
          </w:p>
        </w:tc>
        <w:tc>
          <w:tcPr>
            <w:tcW w:w="1126"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958"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000"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52"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p>
        </w:tc>
      </w:tr>
      <w:tr w:rsidR="00BF237C">
        <w:trPr>
          <w:trHeight w:hRule="exact" w:val="438"/>
          <w:jc w:val="center"/>
        </w:trPr>
        <w:tc>
          <w:tcPr>
            <w:tcW w:w="6650" w:type="dxa"/>
            <w:gridSpan w:val="8"/>
            <w:tcBorders>
              <w:top w:val="single" w:sz="4" w:space="0" w:color="auto"/>
              <w:left w:val="single" w:sz="4" w:space="0" w:color="auto"/>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958"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100</w:t>
            </w:r>
          </w:p>
        </w:tc>
        <w:tc>
          <w:tcPr>
            <w:tcW w:w="1000"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94.74</w:t>
            </w:r>
          </w:p>
        </w:tc>
        <w:tc>
          <w:tcPr>
            <w:tcW w:w="1452" w:type="dxa"/>
            <w:tcBorders>
              <w:top w:val="single" w:sz="4" w:space="0" w:color="auto"/>
              <w:left w:val="nil"/>
              <w:bottom w:val="single" w:sz="4" w:space="0" w:color="auto"/>
              <w:right w:val="single" w:sz="4" w:space="0" w:color="auto"/>
            </w:tcBorders>
            <w:vAlign w:val="center"/>
          </w:tcPr>
          <w:p w:rsidR="00BF237C" w:rsidRDefault="00BF237C" w:rsidP="00BF237C">
            <w:pPr>
              <w:widowControl/>
              <w:spacing w:line="240" w:lineRule="exact"/>
              <w:jc w:val="center"/>
              <w:rPr>
                <w:rFonts w:ascii="仿宋_GB2312" w:eastAsia="仿宋_GB2312" w:hAnsi="宋体" w:cs="宋体"/>
                <w:kern w:val="0"/>
                <w:szCs w:val="21"/>
              </w:rPr>
            </w:pPr>
          </w:p>
        </w:tc>
      </w:tr>
    </w:tbl>
    <w:p w:rsidR="005D077D" w:rsidRDefault="005D077D"/>
    <w:p w:rsidR="005D077D" w:rsidRDefault="005D077D"/>
    <w:sectPr w:rsidR="005D077D">
      <w:pgSz w:w="11906" w:h="16838"/>
      <w:pgMar w:top="851" w:right="851" w:bottom="851" w:left="85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873" w:rsidRDefault="007A1873" w:rsidP="00BF237C">
      <w:r>
        <w:separator/>
      </w:r>
    </w:p>
  </w:endnote>
  <w:endnote w:type="continuationSeparator" w:id="0">
    <w:p w:rsidR="007A1873" w:rsidRDefault="007A1873" w:rsidP="00BF2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873" w:rsidRDefault="007A1873" w:rsidP="00BF237C">
      <w:r>
        <w:separator/>
      </w:r>
    </w:p>
  </w:footnote>
  <w:footnote w:type="continuationSeparator" w:id="0">
    <w:p w:rsidR="007A1873" w:rsidRDefault="007A1873" w:rsidP="00BF23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I2NmI1NzU1ZTYwYjlmYjk0YmI0OTA1NDU5MTMyOGEifQ=="/>
  </w:docVars>
  <w:rsids>
    <w:rsidRoot w:val="00580F64"/>
    <w:rsid w:val="00032CDF"/>
    <w:rsid w:val="00042B11"/>
    <w:rsid w:val="00047786"/>
    <w:rsid w:val="00063CDF"/>
    <w:rsid w:val="00081AF9"/>
    <w:rsid w:val="000A0B1F"/>
    <w:rsid w:val="000A68EE"/>
    <w:rsid w:val="000B763C"/>
    <w:rsid w:val="000B766B"/>
    <w:rsid w:val="001752DA"/>
    <w:rsid w:val="001C0461"/>
    <w:rsid w:val="001E69F6"/>
    <w:rsid w:val="00240196"/>
    <w:rsid w:val="00251F92"/>
    <w:rsid w:val="0025484B"/>
    <w:rsid w:val="00262CAD"/>
    <w:rsid w:val="00286365"/>
    <w:rsid w:val="002C11E8"/>
    <w:rsid w:val="002D35D8"/>
    <w:rsid w:val="002E06A6"/>
    <w:rsid w:val="002E4D5E"/>
    <w:rsid w:val="002E6D9E"/>
    <w:rsid w:val="002F0D20"/>
    <w:rsid w:val="002F6B75"/>
    <w:rsid w:val="00303274"/>
    <w:rsid w:val="00321C56"/>
    <w:rsid w:val="00324C9B"/>
    <w:rsid w:val="00325571"/>
    <w:rsid w:val="00367F6F"/>
    <w:rsid w:val="003811A0"/>
    <w:rsid w:val="003817CF"/>
    <w:rsid w:val="003A6725"/>
    <w:rsid w:val="003D021A"/>
    <w:rsid w:val="003D7876"/>
    <w:rsid w:val="003E1311"/>
    <w:rsid w:val="003F6BBE"/>
    <w:rsid w:val="00433AC4"/>
    <w:rsid w:val="0044210E"/>
    <w:rsid w:val="004439C0"/>
    <w:rsid w:val="004607D3"/>
    <w:rsid w:val="00466F1C"/>
    <w:rsid w:val="00487478"/>
    <w:rsid w:val="004C0656"/>
    <w:rsid w:val="004C18FF"/>
    <w:rsid w:val="004E36F5"/>
    <w:rsid w:val="00560135"/>
    <w:rsid w:val="00580F64"/>
    <w:rsid w:val="005954CC"/>
    <w:rsid w:val="005B7045"/>
    <w:rsid w:val="005D077D"/>
    <w:rsid w:val="00642863"/>
    <w:rsid w:val="006463D3"/>
    <w:rsid w:val="006545B2"/>
    <w:rsid w:val="0066508D"/>
    <w:rsid w:val="00672C02"/>
    <w:rsid w:val="006A2C79"/>
    <w:rsid w:val="006B0AB1"/>
    <w:rsid w:val="006C7F10"/>
    <w:rsid w:val="006D15CE"/>
    <w:rsid w:val="006F135B"/>
    <w:rsid w:val="00700346"/>
    <w:rsid w:val="007014C7"/>
    <w:rsid w:val="00705646"/>
    <w:rsid w:val="0070686C"/>
    <w:rsid w:val="0074232F"/>
    <w:rsid w:val="007533EC"/>
    <w:rsid w:val="00777D47"/>
    <w:rsid w:val="00795C03"/>
    <w:rsid w:val="007A1873"/>
    <w:rsid w:val="007C5EDC"/>
    <w:rsid w:val="007E153C"/>
    <w:rsid w:val="007E2A67"/>
    <w:rsid w:val="007E6428"/>
    <w:rsid w:val="00817D66"/>
    <w:rsid w:val="008356C7"/>
    <w:rsid w:val="008434CE"/>
    <w:rsid w:val="008546CA"/>
    <w:rsid w:val="008553E4"/>
    <w:rsid w:val="008605F1"/>
    <w:rsid w:val="00887334"/>
    <w:rsid w:val="00902FE4"/>
    <w:rsid w:val="00971A9D"/>
    <w:rsid w:val="00986D8A"/>
    <w:rsid w:val="00993364"/>
    <w:rsid w:val="009B5E22"/>
    <w:rsid w:val="00A10E33"/>
    <w:rsid w:val="00A22188"/>
    <w:rsid w:val="00A514A3"/>
    <w:rsid w:val="00A70A28"/>
    <w:rsid w:val="00B26A09"/>
    <w:rsid w:val="00B30BF8"/>
    <w:rsid w:val="00B62B6F"/>
    <w:rsid w:val="00BA1355"/>
    <w:rsid w:val="00BF237C"/>
    <w:rsid w:val="00C15AE1"/>
    <w:rsid w:val="00C15EBB"/>
    <w:rsid w:val="00C56412"/>
    <w:rsid w:val="00CB5D09"/>
    <w:rsid w:val="00CB7D77"/>
    <w:rsid w:val="00CE0E3C"/>
    <w:rsid w:val="00CF7024"/>
    <w:rsid w:val="00D410BE"/>
    <w:rsid w:val="00D51EEB"/>
    <w:rsid w:val="00D818B8"/>
    <w:rsid w:val="00D857F3"/>
    <w:rsid w:val="00DB4DFB"/>
    <w:rsid w:val="00DC2853"/>
    <w:rsid w:val="00DD18D3"/>
    <w:rsid w:val="00DF5CAC"/>
    <w:rsid w:val="00E068D8"/>
    <w:rsid w:val="00E2047F"/>
    <w:rsid w:val="00E525C2"/>
    <w:rsid w:val="00EB4129"/>
    <w:rsid w:val="00EB4565"/>
    <w:rsid w:val="00EE3DBA"/>
    <w:rsid w:val="00EF42A4"/>
    <w:rsid w:val="00F004A8"/>
    <w:rsid w:val="00F02E1D"/>
    <w:rsid w:val="00F31E6C"/>
    <w:rsid w:val="00F6223E"/>
    <w:rsid w:val="00F67717"/>
    <w:rsid w:val="00F939AE"/>
    <w:rsid w:val="00FA2E47"/>
    <w:rsid w:val="00FE4B94"/>
    <w:rsid w:val="0D8C5ED6"/>
    <w:rsid w:val="0F8357E3"/>
    <w:rsid w:val="11A34320"/>
    <w:rsid w:val="13364F3F"/>
    <w:rsid w:val="1DE37D71"/>
    <w:rsid w:val="1FC83328"/>
    <w:rsid w:val="2B5403CB"/>
    <w:rsid w:val="2DBE7B43"/>
    <w:rsid w:val="30042907"/>
    <w:rsid w:val="442567B2"/>
    <w:rsid w:val="45E1447A"/>
    <w:rsid w:val="46895373"/>
    <w:rsid w:val="4CA30060"/>
    <w:rsid w:val="58363D64"/>
    <w:rsid w:val="5A17726F"/>
    <w:rsid w:val="5A1F4E71"/>
    <w:rsid w:val="630570D4"/>
    <w:rsid w:val="63E91165"/>
    <w:rsid w:val="652F7039"/>
    <w:rsid w:val="694328EB"/>
    <w:rsid w:val="6DDB7D5E"/>
    <w:rsid w:val="6F685621"/>
    <w:rsid w:val="71865144"/>
    <w:rsid w:val="77946750"/>
    <w:rsid w:val="7A662DF7"/>
    <w:rsid w:val="7C922A96"/>
    <w:rsid w:val="7D277A65"/>
    <w:rsid w:val="7DF528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2D4B866-DC2E-4838-86B6-C1B159DAB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Pr>
      <w:rFonts w:ascii="Times New Roman" w:eastAsia="宋体" w:hAnsi="Times New Roman" w:cs="Times New Roman"/>
      <w:sz w:val="18"/>
      <w:szCs w:val="18"/>
    </w:rPr>
  </w:style>
  <w:style w:type="character" w:customStyle="1" w:styleId="Char0">
    <w:name w:val="页脚 Char"/>
    <w:basedOn w:val="a0"/>
    <w:link w:val="a4"/>
    <w:uiPriority w:val="99"/>
    <w:qFormat/>
    <w:rPr>
      <w:rFonts w:ascii="Times New Roman" w:eastAsia="宋体" w:hAnsi="Times New Roman" w:cs="Times New Roman"/>
      <w:sz w:val="18"/>
      <w:szCs w:val="18"/>
    </w:rPr>
  </w:style>
  <w:style w:type="paragraph" w:styleId="a6">
    <w:name w:val="List Paragraph"/>
    <w:basedOn w:val="a"/>
    <w:uiPriority w:val="34"/>
    <w:qFormat/>
    <w:pPr>
      <w:ind w:firstLineChars="200" w:firstLine="420"/>
    </w:pPr>
  </w:style>
  <w:style w:type="character" w:customStyle="1" w:styleId="Char">
    <w:name w:val="批注框文本 Char"/>
    <w:basedOn w:val="a0"/>
    <w:link w:val="a3"/>
    <w:uiPriority w:val="99"/>
    <w:semiHidden/>
    <w:qFormat/>
    <w:rPr>
      <w:rFonts w:ascii="Times New Roman" w:eastAsia="宋体" w:hAnsi="Times New Roman" w:cs="Times New Roman"/>
      <w:sz w:val="18"/>
      <w:szCs w:val="18"/>
    </w:rPr>
  </w:style>
  <w:style w:type="paragraph" w:customStyle="1" w:styleId="1">
    <w:name w:val="修订1"/>
    <w:hidden/>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167</Words>
  <Characters>954</Characters>
  <Application>Microsoft Office Word</Application>
  <DocSecurity>0</DocSecurity>
  <Lines>7</Lines>
  <Paragraphs>2</Paragraphs>
  <ScaleCrop>false</ScaleCrop>
  <Company/>
  <LinksUpToDate>false</LinksUpToDate>
  <CharactersWithSpaces>1119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jsn</cp:lastModifiedBy>
  <cp:revision>6</cp:revision>
  <cp:lastPrinted>2023-05-25T06:43:00Z</cp:lastPrinted>
  <dcterms:created xsi:type="dcterms:W3CDTF">2023-05-29T11:16:00Z</dcterms:created>
  <dcterms:modified xsi:type="dcterms:W3CDTF">2023-08-21T02:03:00Z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81338038A9E142F1B550859D2735C2E8</vt:lpwstr>
  </property>
</Properties>
</file>