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93696" w14:textId="77777777" w:rsidR="00F404BF" w:rsidRDefault="00F404BF">
      <w:pPr>
        <w:ind w:firstLine="1044"/>
        <w:jc w:val="center"/>
        <w:rPr>
          <w:b/>
          <w:sz w:val="52"/>
          <w:szCs w:val="20"/>
        </w:rPr>
      </w:pPr>
    </w:p>
    <w:p w14:paraId="591FE152" w14:textId="77777777" w:rsidR="00F404BF" w:rsidRDefault="00F404BF">
      <w:pPr>
        <w:ind w:firstLine="1044"/>
        <w:jc w:val="center"/>
        <w:rPr>
          <w:b/>
          <w:sz w:val="52"/>
          <w:szCs w:val="20"/>
        </w:rPr>
      </w:pPr>
    </w:p>
    <w:p w14:paraId="3713F5E9" w14:textId="77777777" w:rsidR="00F404BF" w:rsidRDefault="00F404BF">
      <w:pPr>
        <w:ind w:firstLine="1044"/>
        <w:jc w:val="center"/>
        <w:rPr>
          <w:b/>
          <w:sz w:val="52"/>
          <w:szCs w:val="20"/>
        </w:rPr>
      </w:pPr>
    </w:p>
    <w:p w14:paraId="13CDAD6F" w14:textId="77777777" w:rsidR="00F404BF" w:rsidRPr="00460D8C" w:rsidRDefault="00000000">
      <w:pPr>
        <w:ind w:firstLine="1044"/>
        <w:jc w:val="center"/>
        <w:rPr>
          <w:rFonts w:ascii="宋体" w:eastAsia="宋体" w:hAnsi="宋体" w:cs="宋体"/>
          <w:b/>
          <w:sz w:val="52"/>
          <w:szCs w:val="20"/>
        </w:rPr>
      </w:pPr>
      <w:r w:rsidRPr="00460D8C">
        <w:rPr>
          <w:rFonts w:ascii="宋体" w:eastAsia="宋体" w:hAnsi="宋体" w:cs="宋体" w:hint="eastAsia"/>
          <w:b/>
          <w:sz w:val="52"/>
          <w:szCs w:val="20"/>
        </w:rPr>
        <w:t>北京市顺义区人民法院</w:t>
      </w:r>
    </w:p>
    <w:p w14:paraId="5483413B" w14:textId="77777777" w:rsidR="00F404BF" w:rsidRPr="00460D8C" w:rsidRDefault="00000000">
      <w:pPr>
        <w:ind w:firstLine="1044"/>
        <w:jc w:val="center"/>
        <w:rPr>
          <w:rFonts w:ascii="宋体" w:eastAsia="宋体" w:hAnsi="宋体" w:cs="宋体"/>
          <w:b/>
          <w:sz w:val="52"/>
          <w:szCs w:val="20"/>
        </w:rPr>
      </w:pPr>
      <w:r w:rsidRPr="00460D8C">
        <w:rPr>
          <w:rFonts w:ascii="宋体" w:eastAsia="宋体" w:hAnsi="宋体" w:cs="宋体" w:hint="eastAsia"/>
          <w:b/>
          <w:sz w:val="52"/>
          <w:szCs w:val="20"/>
        </w:rPr>
        <w:t>财政支出项目</w:t>
      </w:r>
    </w:p>
    <w:p w14:paraId="4A6A6054" w14:textId="77777777" w:rsidR="00F404BF" w:rsidRPr="00460D8C" w:rsidRDefault="00000000">
      <w:pPr>
        <w:ind w:firstLine="1044"/>
        <w:jc w:val="center"/>
        <w:rPr>
          <w:rFonts w:ascii="宋体" w:eastAsia="宋体" w:hAnsi="宋体" w:cs="宋体"/>
          <w:b/>
          <w:sz w:val="52"/>
          <w:szCs w:val="20"/>
        </w:rPr>
      </w:pPr>
      <w:r w:rsidRPr="00460D8C">
        <w:rPr>
          <w:rFonts w:ascii="宋体" w:eastAsia="宋体" w:hAnsi="宋体" w:cs="宋体" w:hint="eastAsia"/>
          <w:b/>
          <w:sz w:val="52"/>
          <w:szCs w:val="20"/>
        </w:rPr>
        <w:t>绩效评价报告</w:t>
      </w:r>
    </w:p>
    <w:p w14:paraId="6DFE65EE" w14:textId="77777777" w:rsidR="00F404BF" w:rsidRPr="00460D8C" w:rsidRDefault="00F404BF">
      <w:pPr>
        <w:ind w:firstLine="600"/>
        <w:jc w:val="center"/>
        <w:rPr>
          <w:sz w:val="30"/>
          <w:szCs w:val="20"/>
        </w:rPr>
      </w:pPr>
    </w:p>
    <w:p w14:paraId="53995F7C" w14:textId="77777777" w:rsidR="00F404BF" w:rsidRPr="00460D8C" w:rsidRDefault="00F404BF">
      <w:pPr>
        <w:ind w:firstLine="600"/>
        <w:jc w:val="center"/>
        <w:rPr>
          <w:sz w:val="30"/>
          <w:szCs w:val="20"/>
        </w:rPr>
      </w:pPr>
    </w:p>
    <w:p w14:paraId="3DF0F3FC" w14:textId="77777777" w:rsidR="00F404BF" w:rsidRPr="00460D8C" w:rsidRDefault="00F404BF">
      <w:pPr>
        <w:ind w:firstLine="600"/>
        <w:jc w:val="center"/>
        <w:rPr>
          <w:sz w:val="30"/>
          <w:szCs w:val="20"/>
        </w:rPr>
      </w:pPr>
    </w:p>
    <w:p w14:paraId="5FCCDF84" w14:textId="77777777" w:rsidR="00F404BF" w:rsidRPr="00460D8C" w:rsidRDefault="00F404BF">
      <w:pPr>
        <w:ind w:firstLine="600"/>
        <w:rPr>
          <w:sz w:val="30"/>
          <w:szCs w:val="20"/>
        </w:rPr>
      </w:pPr>
    </w:p>
    <w:p w14:paraId="51A7A40B" w14:textId="77777777" w:rsidR="00F404BF" w:rsidRPr="00460D8C" w:rsidRDefault="00000000">
      <w:pPr>
        <w:spacing w:line="900" w:lineRule="exact"/>
        <w:ind w:leftChars="100" w:left="320" w:firstLineChars="100" w:firstLine="320"/>
        <w:rPr>
          <w:szCs w:val="32"/>
          <w:u w:val="single"/>
        </w:rPr>
      </w:pPr>
      <w:r w:rsidRPr="00460D8C">
        <w:rPr>
          <w:szCs w:val="32"/>
        </w:rPr>
        <w:t>主管部门</w:t>
      </w:r>
      <w:r w:rsidRPr="00460D8C">
        <w:rPr>
          <w:szCs w:val="32"/>
        </w:rPr>
        <w:t xml:space="preserve">  </w:t>
      </w:r>
      <w:r w:rsidRPr="00460D8C">
        <w:rPr>
          <w:szCs w:val="32"/>
          <w:u w:val="single"/>
        </w:rPr>
        <w:t xml:space="preserve">     </w:t>
      </w:r>
      <w:r w:rsidRPr="00460D8C">
        <w:rPr>
          <w:kern w:val="10"/>
          <w:szCs w:val="32"/>
          <w:u w:val="single"/>
        </w:rPr>
        <w:t>北京市顺义区人民法院</w:t>
      </w:r>
      <w:r w:rsidRPr="00460D8C">
        <w:rPr>
          <w:kern w:val="10"/>
          <w:szCs w:val="32"/>
          <w:u w:val="single"/>
        </w:rPr>
        <w:t xml:space="preserve">        </w:t>
      </w:r>
    </w:p>
    <w:p w14:paraId="274D12B7" w14:textId="77777777" w:rsidR="00F404BF" w:rsidRPr="00460D8C" w:rsidRDefault="00000000">
      <w:pPr>
        <w:spacing w:line="900" w:lineRule="exact"/>
        <w:ind w:leftChars="100" w:left="320" w:firstLineChars="100" w:firstLine="320"/>
        <w:rPr>
          <w:kern w:val="10"/>
          <w:szCs w:val="32"/>
          <w:u w:val="single"/>
        </w:rPr>
      </w:pPr>
      <w:r w:rsidRPr="00460D8C">
        <w:rPr>
          <w:szCs w:val="32"/>
        </w:rPr>
        <w:t>项目单位</w:t>
      </w:r>
      <w:r w:rsidRPr="00460D8C">
        <w:rPr>
          <w:szCs w:val="32"/>
        </w:rPr>
        <w:t xml:space="preserve">  </w:t>
      </w:r>
      <w:r w:rsidRPr="00460D8C">
        <w:rPr>
          <w:szCs w:val="32"/>
          <w:u w:val="single"/>
        </w:rPr>
        <w:t xml:space="preserve">     </w:t>
      </w:r>
      <w:r w:rsidRPr="00460D8C">
        <w:rPr>
          <w:kern w:val="10"/>
          <w:szCs w:val="32"/>
          <w:u w:val="single"/>
        </w:rPr>
        <w:t>北京市顺义区人民法院</w:t>
      </w:r>
      <w:r w:rsidRPr="00460D8C">
        <w:rPr>
          <w:kern w:val="10"/>
          <w:szCs w:val="32"/>
          <w:u w:val="single"/>
        </w:rPr>
        <w:t xml:space="preserve">        </w:t>
      </w:r>
    </w:p>
    <w:p w14:paraId="52D3AC5A" w14:textId="77777777" w:rsidR="00F404BF" w:rsidRPr="00460D8C" w:rsidRDefault="00000000">
      <w:pPr>
        <w:tabs>
          <w:tab w:val="left" w:pos="4140"/>
        </w:tabs>
        <w:spacing w:line="900" w:lineRule="exact"/>
        <w:ind w:leftChars="100" w:left="320" w:firstLineChars="100" w:firstLine="320"/>
        <w:rPr>
          <w:szCs w:val="32"/>
          <w:u w:val="single"/>
        </w:rPr>
      </w:pPr>
      <w:bookmarkStart w:id="0" w:name="_Hlk105500582"/>
      <w:r w:rsidRPr="00460D8C">
        <w:rPr>
          <w:kern w:val="10"/>
          <w:szCs w:val="32"/>
        </w:rPr>
        <w:t>项目名称</w:t>
      </w:r>
      <w:r w:rsidRPr="00460D8C">
        <w:rPr>
          <w:kern w:val="10"/>
          <w:szCs w:val="32"/>
        </w:rPr>
        <w:t xml:space="preserve">  </w:t>
      </w:r>
      <w:r w:rsidRPr="00460D8C">
        <w:rPr>
          <w:kern w:val="10"/>
          <w:szCs w:val="32"/>
          <w:u w:val="single"/>
        </w:rPr>
        <w:t xml:space="preserve">     </w:t>
      </w:r>
      <w:r w:rsidRPr="00460D8C">
        <w:rPr>
          <w:rFonts w:hint="eastAsia"/>
          <w:kern w:val="10"/>
          <w:szCs w:val="32"/>
          <w:u w:val="single"/>
        </w:rPr>
        <w:t>网络运维费</w:t>
      </w:r>
      <w:r w:rsidRPr="00460D8C">
        <w:rPr>
          <w:kern w:val="10"/>
          <w:szCs w:val="32"/>
          <w:u w:val="single"/>
        </w:rPr>
        <w:t xml:space="preserve">     </w:t>
      </w:r>
      <w:r w:rsidRPr="00460D8C">
        <w:rPr>
          <w:rFonts w:hint="eastAsia"/>
          <w:kern w:val="10"/>
          <w:szCs w:val="32"/>
          <w:u w:val="single"/>
        </w:rPr>
        <w:t xml:space="preserve">             </w:t>
      </w:r>
    </w:p>
    <w:bookmarkEnd w:id="0"/>
    <w:p w14:paraId="1D87E98A" w14:textId="77777777" w:rsidR="00F404BF" w:rsidRPr="00460D8C" w:rsidRDefault="00000000">
      <w:pPr>
        <w:tabs>
          <w:tab w:val="left" w:pos="4140"/>
        </w:tabs>
        <w:spacing w:line="900" w:lineRule="exact"/>
        <w:ind w:leftChars="100" w:left="320" w:firstLineChars="100" w:firstLine="320"/>
        <w:rPr>
          <w:szCs w:val="32"/>
          <w:u w:val="single"/>
        </w:rPr>
      </w:pPr>
      <w:r w:rsidRPr="00460D8C">
        <w:rPr>
          <w:rFonts w:hint="eastAsia"/>
          <w:kern w:val="10"/>
          <w:szCs w:val="32"/>
        </w:rPr>
        <w:t>评价单位</w:t>
      </w:r>
      <w:r w:rsidRPr="00460D8C">
        <w:rPr>
          <w:kern w:val="10"/>
          <w:szCs w:val="32"/>
        </w:rPr>
        <w:t xml:space="preserve">  </w:t>
      </w:r>
      <w:r w:rsidRPr="00460D8C">
        <w:rPr>
          <w:kern w:val="10"/>
          <w:szCs w:val="32"/>
          <w:u w:val="single"/>
        </w:rPr>
        <w:t xml:space="preserve">     </w:t>
      </w:r>
      <w:r w:rsidRPr="00460D8C">
        <w:rPr>
          <w:rFonts w:hint="eastAsia"/>
          <w:kern w:val="10"/>
          <w:szCs w:val="32"/>
          <w:u w:val="single"/>
        </w:rPr>
        <w:t>中逸会计师事务所有限公司</w:t>
      </w:r>
      <w:r w:rsidRPr="00460D8C">
        <w:rPr>
          <w:kern w:val="10"/>
          <w:szCs w:val="32"/>
          <w:u w:val="single"/>
        </w:rPr>
        <w:t xml:space="preserve">    </w:t>
      </w:r>
    </w:p>
    <w:p w14:paraId="02171BBE" w14:textId="77777777" w:rsidR="00F404BF" w:rsidRPr="00460D8C" w:rsidRDefault="00F404BF">
      <w:pPr>
        <w:ind w:firstLine="720"/>
        <w:jc w:val="center"/>
        <w:rPr>
          <w:sz w:val="36"/>
          <w:szCs w:val="20"/>
        </w:rPr>
      </w:pPr>
    </w:p>
    <w:p w14:paraId="4B8FFBE0" w14:textId="77777777" w:rsidR="00F404BF" w:rsidRPr="00460D8C" w:rsidRDefault="00F404BF">
      <w:pPr>
        <w:ind w:firstLine="640"/>
        <w:jc w:val="center"/>
        <w:rPr>
          <w:szCs w:val="32"/>
        </w:rPr>
      </w:pPr>
    </w:p>
    <w:p w14:paraId="6DBE8E86" w14:textId="77777777" w:rsidR="00F404BF" w:rsidRPr="00460D8C" w:rsidRDefault="00F404BF">
      <w:pPr>
        <w:ind w:firstLine="640"/>
        <w:jc w:val="center"/>
        <w:rPr>
          <w:szCs w:val="32"/>
        </w:rPr>
      </w:pPr>
    </w:p>
    <w:p w14:paraId="426EACD5" w14:textId="77777777" w:rsidR="00F404BF" w:rsidRPr="00460D8C" w:rsidRDefault="00F404BF">
      <w:pPr>
        <w:ind w:firstLine="640"/>
        <w:jc w:val="center"/>
        <w:rPr>
          <w:szCs w:val="32"/>
        </w:rPr>
      </w:pPr>
    </w:p>
    <w:p w14:paraId="2AE92E7D" w14:textId="77777777" w:rsidR="00F404BF" w:rsidRPr="00460D8C" w:rsidRDefault="00F404BF">
      <w:pPr>
        <w:ind w:firstLine="640"/>
        <w:jc w:val="center"/>
        <w:rPr>
          <w:szCs w:val="32"/>
        </w:rPr>
      </w:pPr>
    </w:p>
    <w:p w14:paraId="5DCF3B1B" w14:textId="77777777" w:rsidR="00F404BF" w:rsidRPr="00460D8C" w:rsidRDefault="00F404BF">
      <w:pPr>
        <w:widowControl/>
        <w:spacing w:line="320" w:lineRule="exact"/>
        <w:ind w:firstLineChars="62" w:firstLine="198"/>
        <w:rPr>
          <w:rFonts w:eastAsia="黑体"/>
          <w:szCs w:val="32"/>
        </w:rPr>
        <w:sectPr w:rsidR="00F404BF" w:rsidRPr="00460D8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721B6847" w14:textId="77777777" w:rsidR="00F404BF" w:rsidRPr="00460D8C" w:rsidRDefault="00F404BF">
      <w:pPr>
        <w:widowControl/>
        <w:spacing w:line="320" w:lineRule="exact"/>
        <w:ind w:firstLine="640"/>
        <w:jc w:val="center"/>
        <w:rPr>
          <w:rFonts w:eastAsia="黑体"/>
          <w:szCs w:val="32"/>
        </w:rPr>
      </w:pPr>
    </w:p>
    <w:p w14:paraId="207C5418" w14:textId="77777777" w:rsidR="00F404BF" w:rsidRPr="00460D8C" w:rsidRDefault="00000000">
      <w:pPr>
        <w:spacing w:beforeLines="50" w:before="156" w:line="300" w:lineRule="auto"/>
        <w:ind w:firstLine="723"/>
        <w:jc w:val="center"/>
        <w:rPr>
          <w:rFonts w:ascii="宋体" w:eastAsia="宋体" w:hAnsi="宋体" w:cs="宋体"/>
          <w:b/>
          <w:sz w:val="36"/>
          <w:szCs w:val="36"/>
        </w:rPr>
      </w:pPr>
      <w:r w:rsidRPr="00460D8C">
        <w:rPr>
          <w:rFonts w:ascii="宋体" w:eastAsia="宋体" w:hAnsi="宋体" w:cs="宋体" w:hint="eastAsia"/>
          <w:b/>
          <w:sz w:val="36"/>
          <w:szCs w:val="36"/>
        </w:rPr>
        <w:t>北京市顺义区人民法院</w:t>
      </w:r>
    </w:p>
    <w:p w14:paraId="5CB2F090" w14:textId="77777777" w:rsidR="00F404BF" w:rsidRPr="00460D8C" w:rsidRDefault="00000000">
      <w:pPr>
        <w:spacing w:beforeLines="50" w:before="156" w:line="300" w:lineRule="auto"/>
        <w:ind w:firstLine="723"/>
        <w:jc w:val="center"/>
        <w:rPr>
          <w:rFonts w:ascii="宋体" w:eastAsia="宋体" w:hAnsi="宋体" w:cs="宋体"/>
          <w:b/>
          <w:sz w:val="36"/>
          <w:szCs w:val="36"/>
        </w:rPr>
      </w:pPr>
      <w:r w:rsidRPr="00460D8C">
        <w:rPr>
          <w:rFonts w:ascii="宋体" w:eastAsia="宋体" w:hAnsi="宋体" w:cs="宋体" w:hint="eastAsia"/>
          <w:b/>
          <w:sz w:val="36"/>
          <w:szCs w:val="36"/>
        </w:rPr>
        <w:t>网络运维费支出项目绩效评价结论</w:t>
      </w:r>
    </w:p>
    <w:p w14:paraId="57C3A7F7" w14:textId="77777777" w:rsidR="00F404BF" w:rsidRPr="00460D8C" w:rsidRDefault="00000000">
      <w:pPr>
        <w:pStyle w:val="Style15"/>
        <w:rPr>
          <w:rFonts w:ascii="Times New Roman" w:hAnsi="Times New Roman" w:cs="Times New Roman"/>
        </w:rPr>
      </w:pPr>
      <w:r w:rsidRPr="00460D8C">
        <w:rPr>
          <w:rFonts w:ascii="Times New Roman" w:hAnsi="Times New Roman" w:cs="Times New Roman"/>
        </w:rPr>
        <w:t>北京市顺义区人民法院</w:t>
      </w:r>
      <w:r w:rsidRPr="00460D8C">
        <w:rPr>
          <w:rFonts w:ascii="Times New Roman" w:hAnsi="Times New Roman" w:cs="Times New Roman"/>
        </w:rPr>
        <w:t>2022</w:t>
      </w:r>
      <w:r w:rsidRPr="00460D8C">
        <w:rPr>
          <w:rFonts w:ascii="Times New Roman" w:hAnsi="Times New Roman" w:cs="Times New Roman"/>
        </w:rPr>
        <w:t>年度</w:t>
      </w:r>
      <w:r w:rsidRPr="00460D8C">
        <w:rPr>
          <w:rFonts w:ascii="Times New Roman" w:hAnsi="Times New Roman" w:cs="Times New Roman" w:hint="eastAsia"/>
        </w:rPr>
        <w:t>网络运维费</w:t>
      </w:r>
      <w:r w:rsidRPr="00460D8C">
        <w:rPr>
          <w:rFonts w:ascii="Times New Roman" w:hAnsi="Times New Roman" w:cs="Times New Roman"/>
        </w:rPr>
        <w:t>支出项目绩效评价综合得分</w:t>
      </w:r>
      <w:r w:rsidRPr="00460D8C">
        <w:rPr>
          <w:rFonts w:ascii="Times New Roman" w:hAnsi="Times New Roman" w:cs="Times New Roman"/>
        </w:rPr>
        <w:t>9</w:t>
      </w:r>
      <w:r w:rsidRPr="00460D8C">
        <w:rPr>
          <w:rFonts w:ascii="Times New Roman" w:hAnsi="Times New Roman" w:cs="Times New Roman" w:hint="eastAsia"/>
        </w:rPr>
        <w:t>0.4</w:t>
      </w:r>
      <w:r w:rsidRPr="00460D8C">
        <w:rPr>
          <w:rFonts w:ascii="Times New Roman" w:hAnsi="Times New Roman" w:cs="Times New Roman"/>
        </w:rPr>
        <w:t>分，其中，项目</w:t>
      </w:r>
      <w:r w:rsidRPr="00460D8C">
        <w:rPr>
          <w:rFonts w:ascii="Times New Roman" w:hAnsi="Times New Roman" w:cs="Times New Roman"/>
          <w:kern w:val="44"/>
        </w:rPr>
        <w:t>决策</w:t>
      </w:r>
      <w:r w:rsidRPr="00460D8C">
        <w:rPr>
          <w:rFonts w:ascii="Times New Roman" w:hAnsi="Times New Roman" w:cs="Times New Roman"/>
        </w:rPr>
        <w:t>9</w:t>
      </w:r>
      <w:r w:rsidRPr="00460D8C">
        <w:rPr>
          <w:rFonts w:ascii="Times New Roman" w:hAnsi="Times New Roman" w:cs="Times New Roman"/>
          <w:kern w:val="44"/>
        </w:rPr>
        <w:t>分，</w:t>
      </w:r>
      <w:r w:rsidRPr="00460D8C">
        <w:rPr>
          <w:rFonts w:ascii="Times New Roman" w:hAnsi="Times New Roman" w:cs="Times New Roman"/>
        </w:rPr>
        <w:t>项目</w:t>
      </w:r>
      <w:r w:rsidRPr="00460D8C">
        <w:rPr>
          <w:rFonts w:ascii="Times New Roman" w:hAnsi="Times New Roman" w:cs="Times New Roman"/>
          <w:kern w:val="44"/>
        </w:rPr>
        <w:t>过程</w:t>
      </w:r>
      <w:r w:rsidRPr="00460D8C">
        <w:rPr>
          <w:rFonts w:ascii="Times New Roman" w:hAnsi="Times New Roman" w:cs="Times New Roman"/>
        </w:rPr>
        <w:t>1</w:t>
      </w:r>
      <w:r w:rsidRPr="00460D8C">
        <w:rPr>
          <w:rFonts w:ascii="Times New Roman" w:hAnsi="Times New Roman" w:cs="Times New Roman" w:hint="eastAsia"/>
        </w:rPr>
        <w:t>8</w:t>
      </w:r>
      <w:r w:rsidRPr="00460D8C">
        <w:rPr>
          <w:rFonts w:ascii="Times New Roman" w:hAnsi="Times New Roman" w:cs="Times New Roman"/>
          <w:kern w:val="44"/>
        </w:rPr>
        <w:t>分，项目产出</w:t>
      </w:r>
      <w:r w:rsidRPr="00460D8C">
        <w:rPr>
          <w:rFonts w:ascii="Times New Roman" w:hAnsi="Times New Roman" w:cs="Times New Roman"/>
          <w:kern w:val="44"/>
        </w:rPr>
        <w:t>37</w:t>
      </w:r>
      <w:r w:rsidRPr="00460D8C">
        <w:rPr>
          <w:rFonts w:ascii="Times New Roman" w:hAnsi="Times New Roman" w:cs="Times New Roman" w:hint="eastAsia"/>
          <w:kern w:val="44"/>
        </w:rPr>
        <w:t>.8</w:t>
      </w:r>
      <w:r w:rsidRPr="00460D8C">
        <w:rPr>
          <w:rFonts w:ascii="Times New Roman" w:hAnsi="Times New Roman" w:cs="Times New Roman"/>
          <w:kern w:val="44"/>
        </w:rPr>
        <w:t>分，</w:t>
      </w:r>
      <w:r w:rsidRPr="00460D8C">
        <w:rPr>
          <w:rFonts w:ascii="Times New Roman" w:hAnsi="Times New Roman" w:cs="Times New Roman"/>
        </w:rPr>
        <w:t>项目</w:t>
      </w:r>
      <w:r w:rsidRPr="00460D8C">
        <w:rPr>
          <w:rFonts w:ascii="Times New Roman" w:hAnsi="Times New Roman" w:cs="Times New Roman"/>
          <w:kern w:val="44"/>
        </w:rPr>
        <w:t>效益</w:t>
      </w:r>
      <w:r w:rsidRPr="00460D8C">
        <w:rPr>
          <w:rFonts w:ascii="Times New Roman" w:hAnsi="Times New Roman" w:cs="Times New Roman"/>
        </w:rPr>
        <w:t>25.6</w:t>
      </w:r>
      <w:r w:rsidRPr="00460D8C">
        <w:rPr>
          <w:rFonts w:ascii="Times New Roman" w:hAnsi="Times New Roman" w:cs="Times New Roman"/>
          <w:kern w:val="44"/>
        </w:rPr>
        <w:t>分</w:t>
      </w:r>
      <w:r w:rsidRPr="00460D8C">
        <w:rPr>
          <w:rFonts w:ascii="Times New Roman" w:hAnsi="Times New Roman" w:cs="Times New Roman"/>
        </w:rPr>
        <w:t>，综合绩效评定结论为</w:t>
      </w:r>
      <w:r w:rsidRPr="00460D8C">
        <w:rPr>
          <w:rFonts w:ascii="Times New Roman" w:hAnsi="Times New Roman" w:cs="Times New Roman"/>
        </w:rPr>
        <w:t>“</w:t>
      </w:r>
      <w:r w:rsidRPr="00460D8C">
        <w:rPr>
          <w:rFonts w:ascii="Times New Roman" w:hAnsi="Times New Roman" w:cs="Times New Roman"/>
        </w:rPr>
        <w:t>优秀</w:t>
      </w:r>
      <w:r w:rsidRPr="00460D8C">
        <w:rPr>
          <w:rFonts w:ascii="Times New Roman" w:hAnsi="Times New Roman" w:cs="Times New Roman"/>
        </w:rPr>
        <w:t>”</w:t>
      </w:r>
      <w:r w:rsidRPr="00460D8C">
        <w:rPr>
          <w:rFonts w:ascii="Times New Roman" w:hAnsi="Times New Roman" w:cs="Times New Roman"/>
        </w:rPr>
        <w:t>，具体情况详见下表。</w:t>
      </w:r>
    </w:p>
    <w:p w14:paraId="080F9EE7" w14:textId="77777777" w:rsidR="00F404BF" w:rsidRPr="00460D8C" w:rsidRDefault="00000000">
      <w:pPr>
        <w:pStyle w:val="21"/>
        <w:spacing w:beforeLines="50" w:before="156" w:line="360" w:lineRule="auto"/>
        <w:ind w:leftChars="0" w:left="0" w:firstLine="562"/>
        <w:jc w:val="center"/>
        <w:rPr>
          <w:rFonts w:ascii="Times New Roman" w:hAnsi="Times New Roman"/>
          <w:b/>
          <w:sz w:val="28"/>
          <w:szCs w:val="28"/>
        </w:rPr>
      </w:pPr>
      <w:r w:rsidRPr="00460D8C">
        <w:rPr>
          <w:rFonts w:ascii="Times New Roman" w:hAnsi="Times New Roman"/>
          <w:b/>
          <w:sz w:val="28"/>
          <w:szCs w:val="28"/>
        </w:rPr>
        <w:t>2022</w:t>
      </w:r>
      <w:r w:rsidRPr="00460D8C">
        <w:rPr>
          <w:rFonts w:ascii="Times New Roman" w:hAnsi="Times New Roman"/>
          <w:b/>
          <w:sz w:val="28"/>
          <w:szCs w:val="28"/>
        </w:rPr>
        <w:t>年度</w:t>
      </w:r>
      <w:r w:rsidRPr="00460D8C">
        <w:rPr>
          <w:rFonts w:ascii="Times New Roman" w:hAnsi="Times New Roman" w:hint="eastAsia"/>
          <w:b/>
          <w:sz w:val="28"/>
          <w:szCs w:val="28"/>
        </w:rPr>
        <w:t>网络运维费</w:t>
      </w:r>
      <w:r w:rsidRPr="00460D8C">
        <w:rPr>
          <w:rFonts w:ascii="Times New Roman" w:hAnsi="Times New Roman"/>
          <w:b/>
          <w:sz w:val="28"/>
          <w:szCs w:val="28"/>
        </w:rPr>
        <w:t>支出项目绩效评价结论一览表</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Layout w:type="fixed"/>
        <w:tblCellMar>
          <w:left w:w="57" w:type="dxa"/>
          <w:right w:w="57" w:type="dxa"/>
        </w:tblCellMar>
        <w:tblLook w:val="04A0" w:firstRow="1" w:lastRow="0" w:firstColumn="1" w:lastColumn="0" w:noHBand="0" w:noVBand="1"/>
      </w:tblPr>
      <w:tblGrid>
        <w:gridCol w:w="2250"/>
        <w:gridCol w:w="3240"/>
        <w:gridCol w:w="2995"/>
      </w:tblGrid>
      <w:tr w:rsidR="00F404BF" w:rsidRPr="00460D8C" w14:paraId="37703FDB" w14:textId="77777777">
        <w:trPr>
          <w:cantSplit/>
          <w:trHeight w:val="950"/>
          <w:jc w:val="center"/>
        </w:trPr>
        <w:tc>
          <w:tcPr>
            <w:tcW w:w="2250" w:type="dxa"/>
            <w:tcBorders>
              <w:bottom w:val="single" w:sz="6" w:space="0" w:color="FFFFFF"/>
              <w:right w:val="single" w:sz="6" w:space="0" w:color="FFFFFF"/>
            </w:tcBorders>
            <w:shd w:val="clear" w:color="auto" w:fill="C0C0C0"/>
            <w:vAlign w:val="center"/>
          </w:tcPr>
          <w:p w14:paraId="5A4FB42C" w14:textId="77777777" w:rsidR="00F404BF" w:rsidRPr="00460D8C" w:rsidRDefault="00000000">
            <w:pPr>
              <w:adjustRightInd w:val="0"/>
              <w:snapToGrid w:val="0"/>
              <w:spacing w:beforeLines="50" w:before="156" w:after="60" w:line="360" w:lineRule="auto"/>
              <w:ind w:firstLine="562"/>
              <w:rPr>
                <w:b/>
                <w:sz w:val="28"/>
                <w:szCs w:val="28"/>
              </w:rPr>
            </w:pPr>
            <w:r w:rsidRPr="00460D8C">
              <w:rPr>
                <w:b/>
                <w:sz w:val="28"/>
                <w:szCs w:val="28"/>
              </w:rPr>
              <w:t>评价内容</w:t>
            </w:r>
          </w:p>
        </w:tc>
        <w:tc>
          <w:tcPr>
            <w:tcW w:w="3240" w:type="dxa"/>
            <w:tcBorders>
              <w:left w:val="single" w:sz="6" w:space="0" w:color="FFFFFF"/>
              <w:bottom w:val="single" w:sz="6" w:space="0" w:color="FFFFFF"/>
              <w:right w:val="single" w:sz="6" w:space="0" w:color="FFFFFF"/>
            </w:tcBorders>
            <w:shd w:val="clear" w:color="auto" w:fill="C0C0C0"/>
            <w:vAlign w:val="center"/>
          </w:tcPr>
          <w:p w14:paraId="3EBFD4ED" w14:textId="77777777" w:rsidR="00F404BF" w:rsidRPr="00460D8C" w:rsidRDefault="00000000">
            <w:pPr>
              <w:adjustRightInd w:val="0"/>
              <w:snapToGrid w:val="0"/>
              <w:spacing w:beforeLines="50" w:before="156" w:after="60" w:line="360" w:lineRule="auto"/>
              <w:ind w:firstLine="562"/>
              <w:jc w:val="center"/>
              <w:rPr>
                <w:b/>
                <w:sz w:val="28"/>
                <w:szCs w:val="28"/>
              </w:rPr>
            </w:pPr>
            <w:r w:rsidRPr="00460D8C">
              <w:rPr>
                <w:b/>
                <w:sz w:val="28"/>
                <w:szCs w:val="28"/>
              </w:rPr>
              <w:t>分值</w:t>
            </w:r>
          </w:p>
        </w:tc>
        <w:tc>
          <w:tcPr>
            <w:tcW w:w="2995" w:type="dxa"/>
            <w:tcBorders>
              <w:left w:val="single" w:sz="6" w:space="0" w:color="FFFFFF"/>
              <w:bottom w:val="single" w:sz="6" w:space="0" w:color="FFFFFF"/>
            </w:tcBorders>
            <w:shd w:val="clear" w:color="auto" w:fill="C0C0C0"/>
            <w:vAlign w:val="center"/>
          </w:tcPr>
          <w:p w14:paraId="605852E0" w14:textId="77777777" w:rsidR="00F404BF" w:rsidRPr="00460D8C" w:rsidRDefault="00000000">
            <w:pPr>
              <w:adjustRightInd w:val="0"/>
              <w:snapToGrid w:val="0"/>
              <w:spacing w:beforeLines="50" w:before="156" w:after="60" w:line="360" w:lineRule="auto"/>
              <w:ind w:firstLine="562"/>
              <w:jc w:val="center"/>
              <w:rPr>
                <w:b/>
                <w:sz w:val="28"/>
                <w:szCs w:val="28"/>
              </w:rPr>
            </w:pPr>
            <w:r w:rsidRPr="00460D8C">
              <w:rPr>
                <w:b/>
                <w:sz w:val="28"/>
                <w:szCs w:val="28"/>
              </w:rPr>
              <w:t>评价得分</w:t>
            </w:r>
          </w:p>
        </w:tc>
      </w:tr>
      <w:tr w:rsidR="00F404BF" w:rsidRPr="00460D8C" w14:paraId="1FF05800" w14:textId="77777777">
        <w:trPr>
          <w:cantSplit/>
          <w:trHeight w:val="532"/>
          <w:jc w:val="center"/>
        </w:trPr>
        <w:tc>
          <w:tcPr>
            <w:tcW w:w="2250" w:type="dxa"/>
            <w:tcBorders>
              <w:top w:val="single" w:sz="6" w:space="0" w:color="FFFFFF"/>
              <w:bottom w:val="single" w:sz="6" w:space="0" w:color="FFFFFF"/>
              <w:right w:val="single" w:sz="6" w:space="0" w:color="FFFFFF"/>
            </w:tcBorders>
            <w:shd w:val="clear" w:color="auto" w:fill="C0C0C0"/>
            <w:vAlign w:val="center"/>
          </w:tcPr>
          <w:p w14:paraId="684E7E49" w14:textId="77777777" w:rsidR="00F404BF" w:rsidRPr="00460D8C" w:rsidRDefault="00000000">
            <w:pPr>
              <w:adjustRightInd w:val="0"/>
              <w:snapToGrid w:val="0"/>
              <w:spacing w:beforeLines="50" w:before="156" w:after="60" w:line="360" w:lineRule="auto"/>
              <w:ind w:firstLine="562"/>
              <w:rPr>
                <w:b/>
                <w:sz w:val="28"/>
                <w:szCs w:val="28"/>
              </w:rPr>
            </w:pPr>
            <w:r w:rsidRPr="00460D8C">
              <w:rPr>
                <w:b/>
                <w:sz w:val="28"/>
                <w:szCs w:val="28"/>
              </w:rPr>
              <w:t>项目决策</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264FAC89" w14:textId="77777777" w:rsidR="00F404BF" w:rsidRPr="00460D8C" w:rsidRDefault="00000000">
            <w:pPr>
              <w:adjustRightInd w:val="0"/>
              <w:snapToGrid w:val="0"/>
              <w:spacing w:beforeLines="50" w:before="156" w:after="60" w:line="360" w:lineRule="auto"/>
              <w:ind w:firstLine="562"/>
              <w:jc w:val="center"/>
              <w:rPr>
                <w:b/>
                <w:sz w:val="28"/>
                <w:szCs w:val="28"/>
              </w:rPr>
            </w:pPr>
            <w:r w:rsidRPr="00460D8C">
              <w:rPr>
                <w:b/>
                <w:sz w:val="28"/>
                <w:szCs w:val="28"/>
              </w:rPr>
              <w:t>10</w:t>
            </w:r>
          </w:p>
        </w:tc>
        <w:tc>
          <w:tcPr>
            <w:tcW w:w="2995" w:type="dxa"/>
            <w:tcBorders>
              <w:top w:val="single" w:sz="6" w:space="0" w:color="FFFFFF"/>
              <w:left w:val="single" w:sz="6" w:space="0" w:color="FFFFFF"/>
              <w:bottom w:val="single" w:sz="6" w:space="0" w:color="FFFFFF"/>
            </w:tcBorders>
            <w:shd w:val="clear" w:color="auto" w:fill="C0C0C0"/>
            <w:vAlign w:val="center"/>
          </w:tcPr>
          <w:p w14:paraId="599ABA77" w14:textId="77777777" w:rsidR="00F404BF" w:rsidRPr="00460D8C" w:rsidRDefault="00000000">
            <w:pPr>
              <w:adjustRightInd w:val="0"/>
              <w:snapToGrid w:val="0"/>
              <w:spacing w:beforeLines="50" w:before="156" w:after="60" w:line="360" w:lineRule="auto"/>
              <w:ind w:firstLine="562"/>
              <w:jc w:val="center"/>
              <w:rPr>
                <w:b/>
                <w:sz w:val="28"/>
                <w:szCs w:val="28"/>
              </w:rPr>
            </w:pPr>
            <w:r w:rsidRPr="00460D8C">
              <w:rPr>
                <w:b/>
                <w:sz w:val="28"/>
                <w:szCs w:val="28"/>
              </w:rPr>
              <w:t>9</w:t>
            </w:r>
          </w:p>
        </w:tc>
      </w:tr>
      <w:tr w:rsidR="00F404BF" w:rsidRPr="00460D8C" w14:paraId="25291B4F" w14:textId="77777777">
        <w:trPr>
          <w:cantSplit/>
          <w:trHeight w:val="532"/>
          <w:jc w:val="center"/>
        </w:trPr>
        <w:tc>
          <w:tcPr>
            <w:tcW w:w="2250" w:type="dxa"/>
            <w:tcBorders>
              <w:top w:val="single" w:sz="6" w:space="0" w:color="FFFFFF"/>
              <w:bottom w:val="single" w:sz="6" w:space="0" w:color="FFFFFF"/>
              <w:right w:val="single" w:sz="6" w:space="0" w:color="FFFFFF"/>
            </w:tcBorders>
            <w:shd w:val="clear" w:color="auto" w:fill="C0C0C0"/>
            <w:vAlign w:val="center"/>
          </w:tcPr>
          <w:p w14:paraId="626CB9A3" w14:textId="77777777" w:rsidR="00F404BF" w:rsidRPr="00460D8C" w:rsidRDefault="00000000">
            <w:pPr>
              <w:adjustRightInd w:val="0"/>
              <w:snapToGrid w:val="0"/>
              <w:spacing w:beforeLines="50" w:before="156" w:after="60" w:line="360" w:lineRule="auto"/>
              <w:ind w:firstLine="562"/>
              <w:rPr>
                <w:b/>
                <w:sz w:val="28"/>
                <w:szCs w:val="28"/>
              </w:rPr>
            </w:pPr>
            <w:r w:rsidRPr="00460D8C">
              <w:rPr>
                <w:b/>
                <w:sz w:val="28"/>
                <w:szCs w:val="28"/>
              </w:rPr>
              <w:t>项目过程</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001A808E"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20</w:t>
            </w:r>
          </w:p>
        </w:tc>
        <w:tc>
          <w:tcPr>
            <w:tcW w:w="2995" w:type="dxa"/>
            <w:tcBorders>
              <w:top w:val="single" w:sz="6" w:space="0" w:color="FFFFFF"/>
              <w:left w:val="single" w:sz="6" w:space="0" w:color="FFFFFF"/>
              <w:bottom w:val="single" w:sz="6" w:space="0" w:color="FFFFFF"/>
            </w:tcBorders>
            <w:shd w:val="clear" w:color="auto" w:fill="C0C0C0"/>
            <w:vAlign w:val="center"/>
          </w:tcPr>
          <w:p w14:paraId="13C26F00"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1</w:t>
            </w:r>
            <w:r w:rsidRPr="00460D8C">
              <w:rPr>
                <w:rFonts w:hint="eastAsia"/>
                <w:b/>
                <w:sz w:val="28"/>
                <w:szCs w:val="28"/>
              </w:rPr>
              <w:t>8</w:t>
            </w:r>
          </w:p>
        </w:tc>
      </w:tr>
      <w:tr w:rsidR="00F404BF" w:rsidRPr="00460D8C" w14:paraId="1B523C3C" w14:textId="77777777">
        <w:trPr>
          <w:cantSplit/>
          <w:trHeight w:val="532"/>
          <w:jc w:val="center"/>
        </w:trPr>
        <w:tc>
          <w:tcPr>
            <w:tcW w:w="2250" w:type="dxa"/>
            <w:tcBorders>
              <w:top w:val="single" w:sz="6" w:space="0" w:color="FFFFFF"/>
              <w:bottom w:val="single" w:sz="6" w:space="0" w:color="FFFFFF"/>
              <w:right w:val="single" w:sz="6" w:space="0" w:color="FFFFFF"/>
            </w:tcBorders>
            <w:shd w:val="clear" w:color="auto" w:fill="C0C0C0"/>
            <w:vAlign w:val="center"/>
          </w:tcPr>
          <w:p w14:paraId="35097268" w14:textId="77777777" w:rsidR="00F404BF" w:rsidRPr="00460D8C" w:rsidRDefault="00000000">
            <w:pPr>
              <w:adjustRightInd w:val="0"/>
              <w:snapToGrid w:val="0"/>
              <w:spacing w:beforeLines="50" w:before="156" w:after="60" w:line="360" w:lineRule="auto"/>
              <w:ind w:firstLine="562"/>
              <w:rPr>
                <w:b/>
                <w:sz w:val="28"/>
                <w:szCs w:val="28"/>
              </w:rPr>
            </w:pPr>
            <w:r w:rsidRPr="00460D8C">
              <w:rPr>
                <w:b/>
                <w:sz w:val="28"/>
                <w:szCs w:val="28"/>
              </w:rPr>
              <w:t>项目产出</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4676E17D"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40</w:t>
            </w:r>
          </w:p>
        </w:tc>
        <w:tc>
          <w:tcPr>
            <w:tcW w:w="2995" w:type="dxa"/>
            <w:tcBorders>
              <w:top w:val="single" w:sz="6" w:space="0" w:color="FFFFFF"/>
              <w:left w:val="single" w:sz="6" w:space="0" w:color="FFFFFF"/>
              <w:bottom w:val="single" w:sz="6" w:space="0" w:color="FFFFFF"/>
            </w:tcBorders>
            <w:shd w:val="clear" w:color="auto" w:fill="C0C0C0"/>
            <w:vAlign w:val="center"/>
          </w:tcPr>
          <w:p w14:paraId="59B54CDA"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37</w:t>
            </w:r>
            <w:r w:rsidRPr="00460D8C">
              <w:rPr>
                <w:rFonts w:hint="eastAsia"/>
                <w:b/>
                <w:sz w:val="28"/>
                <w:szCs w:val="28"/>
              </w:rPr>
              <w:t>.8</w:t>
            </w:r>
          </w:p>
        </w:tc>
      </w:tr>
      <w:tr w:rsidR="00F404BF" w:rsidRPr="00460D8C" w14:paraId="5D5D48FD" w14:textId="77777777">
        <w:trPr>
          <w:cantSplit/>
          <w:trHeight w:val="532"/>
          <w:jc w:val="center"/>
        </w:trPr>
        <w:tc>
          <w:tcPr>
            <w:tcW w:w="2250" w:type="dxa"/>
            <w:tcBorders>
              <w:top w:val="single" w:sz="6" w:space="0" w:color="FFFFFF"/>
              <w:bottom w:val="single" w:sz="4" w:space="0" w:color="FFFFFF"/>
              <w:right w:val="single" w:sz="6" w:space="0" w:color="FFFFFF"/>
            </w:tcBorders>
            <w:shd w:val="clear" w:color="auto" w:fill="C0C0C0"/>
            <w:vAlign w:val="center"/>
          </w:tcPr>
          <w:p w14:paraId="3CDD98FF" w14:textId="77777777" w:rsidR="00F404BF" w:rsidRPr="00460D8C" w:rsidRDefault="00000000">
            <w:pPr>
              <w:adjustRightInd w:val="0"/>
              <w:snapToGrid w:val="0"/>
              <w:spacing w:beforeLines="50" w:before="156" w:after="60" w:line="360" w:lineRule="auto"/>
              <w:ind w:firstLine="562"/>
              <w:rPr>
                <w:b/>
                <w:sz w:val="28"/>
                <w:szCs w:val="28"/>
              </w:rPr>
            </w:pPr>
            <w:r w:rsidRPr="00460D8C">
              <w:rPr>
                <w:b/>
                <w:sz w:val="28"/>
                <w:szCs w:val="28"/>
              </w:rPr>
              <w:t>项目效益</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14:paraId="1C434841"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30</w:t>
            </w:r>
          </w:p>
        </w:tc>
        <w:tc>
          <w:tcPr>
            <w:tcW w:w="2995" w:type="dxa"/>
            <w:tcBorders>
              <w:top w:val="single" w:sz="6" w:space="0" w:color="FFFFFF"/>
              <w:left w:val="single" w:sz="4" w:space="0" w:color="FFFFFF"/>
              <w:bottom w:val="single" w:sz="4" w:space="0" w:color="FFFFFF"/>
            </w:tcBorders>
            <w:shd w:val="clear" w:color="auto" w:fill="C0C0C0"/>
            <w:vAlign w:val="center"/>
          </w:tcPr>
          <w:p w14:paraId="5C37A261"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25.6</w:t>
            </w:r>
          </w:p>
        </w:tc>
      </w:tr>
      <w:tr w:rsidR="00F404BF" w:rsidRPr="00460D8C" w14:paraId="076BFBC6" w14:textId="77777777">
        <w:trPr>
          <w:cantSplit/>
          <w:trHeight w:val="765"/>
          <w:jc w:val="center"/>
        </w:trPr>
        <w:tc>
          <w:tcPr>
            <w:tcW w:w="2250" w:type="dxa"/>
            <w:tcBorders>
              <w:top w:val="single" w:sz="4" w:space="0" w:color="FFFFFF"/>
              <w:bottom w:val="single" w:sz="4" w:space="0" w:color="FFFFFF"/>
              <w:right w:val="single" w:sz="6" w:space="0" w:color="FFFFFF"/>
            </w:tcBorders>
            <w:shd w:val="clear" w:color="auto" w:fill="C0C0C0"/>
            <w:vAlign w:val="center"/>
          </w:tcPr>
          <w:p w14:paraId="5EC60560" w14:textId="77777777" w:rsidR="00F404BF" w:rsidRPr="00460D8C" w:rsidRDefault="00000000">
            <w:pPr>
              <w:adjustRightInd w:val="0"/>
              <w:snapToGrid w:val="0"/>
              <w:spacing w:beforeLines="50" w:before="156" w:after="60" w:line="360" w:lineRule="auto"/>
              <w:ind w:firstLine="562"/>
              <w:rPr>
                <w:b/>
                <w:sz w:val="28"/>
                <w:szCs w:val="28"/>
              </w:rPr>
            </w:pPr>
            <w:r w:rsidRPr="00460D8C">
              <w:rPr>
                <w:b/>
                <w:sz w:val="28"/>
                <w:szCs w:val="28"/>
              </w:rPr>
              <w:t>综合得分</w:t>
            </w:r>
          </w:p>
        </w:tc>
        <w:tc>
          <w:tcPr>
            <w:tcW w:w="3240" w:type="dxa"/>
            <w:tcBorders>
              <w:top w:val="single" w:sz="4" w:space="0" w:color="FFFFFF"/>
              <w:left w:val="single" w:sz="6" w:space="0" w:color="FFFFFF"/>
              <w:bottom w:val="single" w:sz="4" w:space="0" w:color="FFFFFF"/>
            </w:tcBorders>
            <w:shd w:val="clear" w:color="auto" w:fill="C0C0C0"/>
            <w:vAlign w:val="center"/>
          </w:tcPr>
          <w:p w14:paraId="6DC90A31"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100</w:t>
            </w:r>
          </w:p>
        </w:tc>
        <w:tc>
          <w:tcPr>
            <w:tcW w:w="2995" w:type="dxa"/>
            <w:tcBorders>
              <w:top w:val="single" w:sz="4" w:space="0" w:color="FFFFFF"/>
              <w:left w:val="single" w:sz="4" w:space="0" w:color="FFFFFF"/>
              <w:bottom w:val="single" w:sz="4" w:space="0" w:color="FFFFFF"/>
            </w:tcBorders>
            <w:shd w:val="clear" w:color="auto" w:fill="C0C0C0"/>
            <w:vAlign w:val="center"/>
          </w:tcPr>
          <w:p w14:paraId="5498DD3B"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9</w:t>
            </w:r>
            <w:r w:rsidRPr="00460D8C">
              <w:rPr>
                <w:rFonts w:hint="eastAsia"/>
                <w:b/>
                <w:sz w:val="28"/>
                <w:szCs w:val="28"/>
              </w:rPr>
              <w:t>0.4</w:t>
            </w:r>
          </w:p>
        </w:tc>
      </w:tr>
      <w:tr w:rsidR="00F404BF" w:rsidRPr="00460D8C" w14:paraId="28781306" w14:textId="77777777">
        <w:trPr>
          <w:cantSplit/>
          <w:trHeight w:val="885"/>
          <w:jc w:val="center"/>
        </w:trPr>
        <w:tc>
          <w:tcPr>
            <w:tcW w:w="2250" w:type="dxa"/>
            <w:tcBorders>
              <w:top w:val="single" w:sz="4" w:space="0" w:color="FFFFFF"/>
              <w:right w:val="single" w:sz="6" w:space="0" w:color="FFFFFF"/>
            </w:tcBorders>
            <w:shd w:val="clear" w:color="auto" w:fill="C0C0C0"/>
            <w:vAlign w:val="center"/>
          </w:tcPr>
          <w:p w14:paraId="54A69E84" w14:textId="77777777" w:rsidR="00F404BF" w:rsidRPr="00460D8C" w:rsidRDefault="00000000">
            <w:pPr>
              <w:adjustRightInd w:val="0"/>
              <w:snapToGrid w:val="0"/>
              <w:spacing w:beforeLines="50" w:before="156" w:after="60" w:line="360" w:lineRule="auto"/>
              <w:ind w:firstLine="562"/>
              <w:jc w:val="center"/>
              <w:rPr>
                <w:b/>
                <w:sz w:val="28"/>
                <w:szCs w:val="28"/>
              </w:rPr>
            </w:pPr>
            <w:r w:rsidRPr="00460D8C">
              <w:rPr>
                <w:b/>
                <w:sz w:val="28"/>
                <w:szCs w:val="28"/>
              </w:rPr>
              <w:t>绩效评定级别</w:t>
            </w:r>
          </w:p>
        </w:tc>
        <w:tc>
          <w:tcPr>
            <w:tcW w:w="6235" w:type="dxa"/>
            <w:gridSpan w:val="2"/>
            <w:tcBorders>
              <w:top w:val="single" w:sz="4" w:space="0" w:color="FFFFFF"/>
              <w:left w:val="single" w:sz="6" w:space="0" w:color="FFFFFF"/>
            </w:tcBorders>
            <w:shd w:val="clear" w:color="auto" w:fill="C0C0C0"/>
            <w:vAlign w:val="center"/>
          </w:tcPr>
          <w:p w14:paraId="171C01A7" w14:textId="77777777" w:rsidR="00F404BF" w:rsidRPr="00460D8C" w:rsidRDefault="00000000">
            <w:pPr>
              <w:adjustRightInd w:val="0"/>
              <w:snapToGrid w:val="0"/>
              <w:spacing w:beforeLines="50" w:before="156" w:line="360" w:lineRule="auto"/>
              <w:ind w:firstLine="562"/>
              <w:jc w:val="center"/>
              <w:rPr>
                <w:b/>
                <w:sz w:val="28"/>
                <w:szCs w:val="28"/>
              </w:rPr>
            </w:pPr>
            <w:r w:rsidRPr="00460D8C">
              <w:rPr>
                <w:b/>
                <w:sz w:val="28"/>
                <w:szCs w:val="28"/>
              </w:rPr>
              <w:t>优秀</w:t>
            </w:r>
          </w:p>
        </w:tc>
      </w:tr>
    </w:tbl>
    <w:p w14:paraId="217E9F3A" w14:textId="77777777" w:rsidR="00F404BF" w:rsidRPr="00460D8C" w:rsidRDefault="00F404BF">
      <w:pPr>
        <w:spacing w:beforeLines="50" w:before="156" w:line="360" w:lineRule="auto"/>
        <w:ind w:firstLine="640"/>
        <w:jc w:val="left"/>
      </w:pPr>
    </w:p>
    <w:p w14:paraId="11AF49F1" w14:textId="77777777" w:rsidR="00F404BF" w:rsidRPr="00460D8C" w:rsidRDefault="00F404BF">
      <w:pPr>
        <w:spacing w:line="560" w:lineRule="exact"/>
        <w:ind w:firstLine="720"/>
        <w:jc w:val="center"/>
        <w:rPr>
          <w:rFonts w:eastAsia="方正小标宋简体"/>
          <w:sz w:val="36"/>
          <w:szCs w:val="36"/>
        </w:rPr>
      </w:pPr>
    </w:p>
    <w:p w14:paraId="0CB45C2D" w14:textId="77777777" w:rsidR="00F404BF" w:rsidRPr="00460D8C" w:rsidRDefault="00F404BF">
      <w:pPr>
        <w:spacing w:line="560" w:lineRule="exact"/>
        <w:ind w:firstLine="720"/>
        <w:jc w:val="center"/>
        <w:rPr>
          <w:rFonts w:eastAsia="方正小标宋简体"/>
          <w:sz w:val="36"/>
          <w:szCs w:val="36"/>
        </w:rPr>
      </w:pPr>
    </w:p>
    <w:sdt>
      <w:sdtPr>
        <w:rPr>
          <w:rFonts w:ascii="Times New Roman" w:eastAsia="仿宋_GB2312" w:hAnsi="Times New Roman" w:cs="Times New Roman"/>
          <w:b w:val="0"/>
          <w:bCs w:val="0"/>
          <w:color w:val="auto"/>
          <w:kern w:val="2"/>
          <w:sz w:val="32"/>
          <w:szCs w:val="24"/>
          <w:lang w:val="zh-CN"/>
        </w:rPr>
        <w:id w:val="-1047592281"/>
        <w:docPartObj>
          <w:docPartGallery w:val="Table of Contents"/>
          <w:docPartUnique/>
        </w:docPartObj>
      </w:sdtPr>
      <w:sdtContent>
        <w:p w14:paraId="7E40D19B" w14:textId="77777777" w:rsidR="00F404BF" w:rsidRPr="00460D8C" w:rsidRDefault="00000000">
          <w:pPr>
            <w:pStyle w:val="TOC10"/>
            <w:ind w:firstLine="640"/>
            <w:jc w:val="center"/>
            <w:rPr>
              <w:rFonts w:ascii="Times New Roman" w:hAnsi="Times New Roman" w:cs="Times New Roman"/>
              <w:color w:val="auto"/>
            </w:rPr>
          </w:pPr>
          <w:r w:rsidRPr="00460D8C">
            <w:rPr>
              <w:rFonts w:ascii="Times New Roman" w:hAnsi="Times New Roman" w:cs="Times New Roman"/>
              <w:color w:val="auto"/>
              <w:lang w:val="zh-CN"/>
            </w:rPr>
            <w:t>目录</w:t>
          </w:r>
        </w:p>
        <w:p w14:paraId="17B62E68" w14:textId="77777777" w:rsidR="00F404BF" w:rsidRPr="00460D8C" w:rsidRDefault="00000000">
          <w:pPr>
            <w:pStyle w:val="TOC2"/>
            <w:tabs>
              <w:tab w:val="right" w:leader="dot" w:pos="8296"/>
            </w:tabs>
            <w:ind w:leftChars="0" w:left="0" w:firstLineChars="0" w:firstLine="0"/>
            <w:jc w:val="left"/>
            <w:rPr>
              <w:rFonts w:eastAsia="黑体"/>
              <w:sz w:val="28"/>
              <w:szCs w:val="28"/>
            </w:rPr>
          </w:pPr>
          <w:r w:rsidRPr="00460D8C">
            <w:rPr>
              <w:rFonts w:eastAsia="黑体"/>
              <w:sz w:val="28"/>
              <w:szCs w:val="28"/>
            </w:rPr>
            <w:fldChar w:fldCharType="begin"/>
          </w:r>
          <w:r w:rsidRPr="00460D8C">
            <w:rPr>
              <w:rFonts w:eastAsia="黑体"/>
              <w:sz w:val="28"/>
              <w:szCs w:val="28"/>
            </w:rPr>
            <w:instrText xml:space="preserve"> TOC \o "1-3" \h \z \u </w:instrText>
          </w:r>
          <w:r w:rsidRPr="00460D8C">
            <w:rPr>
              <w:rFonts w:eastAsia="黑体"/>
              <w:sz w:val="28"/>
              <w:szCs w:val="28"/>
            </w:rPr>
            <w:fldChar w:fldCharType="separate"/>
          </w:r>
          <w:hyperlink w:anchor="_Toc103859480" w:history="1">
            <w:r w:rsidRPr="00460D8C">
              <w:rPr>
                <w:rStyle w:val="af"/>
                <w:rFonts w:eastAsia="黑体"/>
                <w:sz w:val="28"/>
                <w:szCs w:val="28"/>
              </w:rPr>
              <w:t>一、基本情况</w:t>
            </w:r>
            <w:r w:rsidRPr="00460D8C">
              <w:rPr>
                <w:rFonts w:eastAsia="黑体"/>
                <w:sz w:val="28"/>
                <w:szCs w:val="28"/>
              </w:rPr>
              <w:tab/>
              <w:t>1</w:t>
            </w:r>
          </w:hyperlink>
        </w:p>
        <w:p w14:paraId="431F1270" w14:textId="77777777" w:rsidR="00F404BF" w:rsidRPr="00460D8C" w:rsidRDefault="00000000">
          <w:pPr>
            <w:pStyle w:val="TOC3"/>
            <w:rPr>
              <w:rFonts w:eastAsia="黑体"/>
              <w:sz w:val="28"/>
              <w:szCs w:val="28"/>
            </w:rPr>
          </w:pPr>
          <w:hyperlink w:anchor="_Toc103859481" w:history="1">
            <w:r w:rsidRPr="00460D8C">
              <w:rPr>
                <w:rStyle w:val="af"/>
                <w:rFonts w:eastAsia="黑体"/>
                <w:sz w:val="28"/>
                <w:szCs w:val="28"/>
              </w:rPr>
              <w:t>（一）项目概况</w:t>
            </w:r>
            <w:r w:rsidRPr="00460D8C">
              <w:rPr>
                <w:rFonts w:eastAsia="黑体"/>
                <w:sz w:val="28"/>
                <w:szCs w:val="28"/>
              </w:rPr>
              <w:tab/>
              <w:t>1</w:t>
            </w:r>
          </w:hyperlink>
        </w:p>
        <w:p w14:paraId="1A13378B" w14:textId="77777777" w:rsidR="00F404BF" w:rsidRPr="00460D8C" w:rsidRDefault="00000000">
          <w:pPr>
            <w:pStyle w:val="TOC3"/>
            <w:rPr>
              <w:rFonts w:eastAsia="黑体"/>
              <w:sz w:val="28"/>
              <w:szCs w:val="28"/>
            </w:rPr>
          </w:pPr>
          <w:hyperlink w:anchor="_Toc103859482" w:history="1">
            <w:r w:rsidRPr="00460D8C">
              <w:rPr>
                <w:rStyle w:val="af"/>
                <w:rFonts w:eastAsia="黑体"/>
                <w:sz w:val="28"/>
                <w:szCs w:val="28"/>
              </w:rPr>
              <w:t>（二）项目绩效目标</w:t>
            </w:r>
            <w:r w:rsidRPr="00460D8C">
              <w:rPr>
                <w:rFonts w:eastAsia="黑体"/>
                <w:sz w:val="28"/>
                <w:szCs w:val="28"/>
              </w:rPr>
              <w:tab/>
              <w:t>3</w:t>
            </w:r>
          </w:hyperlink>
        </w:p>
        <w:p w14:paraId="6E4695B4" w14:textId="77777777" w:rsidR="00F404BF" w:rsidRPr="00460D8C" w:rsidRDefault="00000000">
          <w:pPr>
            <w:pStyle w:val="TOC2"/>
            <w:tabs>
              <w:tab w:val="right" w:leader="dot" w:pos="8296"/>
            </w:tabs>
            <w:ind w:leftChars="0" w:left="0" w:firstLineChars="0" w:firstLine="0"/>
            <w:jc w:val="left"/>
            <w:rPr>
              <w:rFonts w:eastAsia="黑体"/>
              <w:sz w:val="28"/>
              <w:szCs w:val="28"/>
            </w:rPr>
          </w:pPr>
          <w:hyperlink w:anchor="_Toc103859483" w:history="1">
            <w:r w:rsidRPr="00460D8C">
              <w:rPr>
                <w:rStyle w:val="af"/>
                <w:rFonts w:eastAsia="黑体"/>
                <w:sz w:val="28"/>
                <w:szCs w:val="28"/>
              </w:rPr>
              <w:t>二、绩效评价工作开展情况</w:t>
            </w:r>
            <w:r w:rsidRPr="00460D8C">
              <w:rPr>
                <w:rFonts w:eastAsia="黑体"/>
                <w:sz w:val="28"/>
                <w:szCs w:val="28"/>
              </w:rPr>
              <w:tab/>
              <w:t>3</w:t>
            </w:r>
          </w:hyperlink>
        </w:p>
        <w:p w14:paraId="24E9FBCD" w14:textId="77777777" w:rsidR="00F404BF" w:rsidRPr="00460D8C" w:rsidRDefault="00000000">
          <w:pPr>
            <w:pStyle w:val="TOC3"/>
            <w:rPr>
              <w:rStyle w:val="af"/>
              <w:rFonts w:eastAsia="黑体"/>
            </w:rPr>
          </w:pPr>
          <w:hyperlink w:anchor="_Toc103859484" w:history="1">
            <w:r w:rsidRPr="00460D8C">
              <w:rPr>
                <w:rStyle w:val="af"/>
                <w:rFonts w:eastAsia="黑体"/>
                <w:sz w:val="28"/>
                <w:szCs w:val="28"/>
              </w:rPr>
              <w:t>（一）绩效评价目的、对象和范围</w:t>
            </w:r>
            <w:r w:rsidRPr="00460D8C">
              <w:rPr>
                <w:rStyle w:val="af"/>
                <w:rFonts w:eastAsia="黑体"/>
              </w:rPr>
              <w:tab/>
              <w:t>3</w:t>
            </w:r>
          </w:hyperlink>
        </w:p>
        <w:p w14:paraId="3F6DA00B" w14:textId="77777777" w:rsidR="00F404BF" w:rsidRPr="00460D8C" w:rsidRDefault="00000000">
          <w:pPr>
            <w:pStyle w:val="TOC3"/>
            <w:rPr>
              <w:rStyle w:val="af"/>
              <w:rFonts w:eastAsia="黑体"/>
            </w:rPr>
          </w:pPr>
          <w:hyperlink w:anchor="_Toc103859485" w:history="1">
            <w:r w:rsidRPr="00460D8C">
              <w:rPr>
                <w:rStyle w:val="af"/>
                <w:rFonts w:eastAsia="黑体"/>
                <w:sz w:val="28"/>
                <w:szCs w:val="28"/>
              </w:rPr>
              <w:t>（二）绩效评价原则、评价指标体系</w:t>
            </w:r>
            <w:r w:rsidRPr="00460D8C">
              <w:rPr>
                <w:rStyle w:val="af"/>
                <w:rFonts w:eastAsia="黑体"/>
              </w:rPr>
              <w:tab/>
              <w:t>4</w:t>
            </w:r>
          </w:hyperlink>
        </w:p>
        <w:p w14:paraId="6BA1A527" w14:textId="77777777" w:rsidR="00F404BF" w:rsidRPr="00460D8C" w:rsidRDefault="00000000">
          <w:pPr>
            <w:pStyle w:val="TOC3"/>
            <w:rPr>
              <w:rFonts w:eastAsia="黑体"/>
              <w:sz w:val="28"/>
              <w:szCs w:val="28"/>
            </w:rPr>
          </w:pPr>
          <w:hyperlink w:anchor="_Toc103859486" w:history="1">
            <w:r w:rsidRPr="00460D8C">
              <w:rPr>
                <w:rStyle w:val="af"/>
                <w:rFonts w:eastAsia="黑体"/>
                <w:sz w:val="28"/>
                <w:szCs w:val="28"/>
              </w:rPr>
              <w:t>（三）绩效评价工作过程</w:t>
            </w:r>
            <w:r w:rsidRPr="00460D8C">
              <w:rPr>
                <w:rFonts w:eastAsia="黑体"/>
                <w:sz w:val="28"/>
                <w:szCs w:val="28"/>
              </w:rPr>
              <w:tab/>
              <w:t>5</w:t>
            </w:r>
          </w:hyperlink>
        </w:p>
        <w:p w14:paraId="3349BD3C" w14:textId="77777777" w:rsidR="00F404BF" w:rsidRPr="00460D8C" w:rsidRDefault="00000000">
          <w:pPr>
            <w:pStyle w:val="TOC2"/>
            <w:tabs>
              <w:tab w:val="right" w:leader="dot" w:pos="8296"/>
            </w:tabs>
            <w:ind w:leftChars="0" w:left="0" w:firstLineChars="0" w:firstLine="0"/>
            <w:jc w:val="left"/>
            <w:rPr>
              <w:rFonts w:eastAsia="黑体"/>
              <w:sz w:val="28"/>
              <w:szCs w:val="28"/>
            </w:rPr>
          </w:pPr>
          <w:hyperlink w:anchor="_Toc103859487" w:history="1">
            <w:r w:rsidRPr="00460D8C">
              <w:rPr>
                <w:rStyle w:val="af"/>
                <w:rFonts w:eastAsia="黑体"/>
                <w:sz w:val="28"/>
                <w:szCs w:val="28"/>
              </w:rPr>
              <w:t>三、综合评价情况及评价结论</w:t>
            </w:r>
            <w:r w:rsidRPr="00460D8C">
              <w:rPr>
                <w:rFonts w:eastAsia="黑体"/>
                <w:sz w:val="28"/>
                <w:szCs w:val="28"/>
              </w:rPr>
              <w:tab/>
              <w:t>7</w:t>
            </w:r>
          </w:hyperlink>
        </w:p>
        <w:p w14:paraId="2EED6836" w14:textId="77777777" w:rsidR="00F404BF" w:rsidRPr="00460D8C" w:rsidRDefault="00000000">
          <w:pPr>
            <w:pStyle w:val="TOC2"/>
            <w:tabs>
              <w:tab w:val="right" w:leader="dot" w:pos="8296"/>
            </w:tabs>
            <w:ind w:leftChars="0" w:left="0" w:firstLineChars="0" w:firstLine="0"/>
            <w:jc w:val="left"/>
            <w:rPr>
              <w:rFonts w:eastAsia="黑体"/>
              <w:sz w:val="28"/>
              <w:szCs w:val="28"/>
            </w:rPr>
          </w:pPr>
          <w:hyperlink w:anchor="_Toc103859488" w:history="1">
            <w:r w:rsidRPr="00460D8C">
              <w:rPr>
                <w:rStyle w:val="af"/>
                <w:rFonts w:eastAsia="黑体"/>
                <w:sz w:val="28"/>
                <w:szCs w:val="28"/>
              </w:rPr>
              <w:t>四、绩效评价指标分析</w:t>
            </w:r>
            <w:r w:rsidRPr="00460D8C">
              <w:rPr>
                <w:rFonts w:eastAsia="黑体"/>
                <w:sz w:val="28"/>
                <w:szCs w:val="28"/>
              </w:rPr>
              <w:tab/>
              <w:t>7</w:t>
            </w:r>
          </w:hyperlink>
        </w:p>
        <w:p w14:paraId="64C3A90C" w14:textId="77777777" w:rsidR="00F404BF" w:rsidRPr="00460D8C" w:rsidRDefault="00000000">
          <w:pPr>
            <w:pStyle w:val="TOC3"/>
            <w:rPr>
              <w:rFonts w:eastAsia="黑体"/>
              <w:sz w:val="28"/>
              <w:szCs w:val="28"/>
            </w:rPr>
          </w:pPr>
          <w:hyperlink w:anchor="_Toc103859489" w:history="1">
            <w:r w:rsidRPr="00460D8C">
              <w:rPr>
                <w:rStyle w:val="af"/>
                <w:rFonts w:eastAsia="黑体"/>
                <w:sz w:val="28"/>
                <w:szCs w:val="28"/>
              </w:rPr>
              <w:t>（一）项目决策情况</w:t>
            </w:r>
            <w:r w:rsidRPr="00460D8C">
              <w:rPr>
                <w:rFonts w:eastAsia="黑体"/>
                <w:sz w:val="28"/>
                <w:szCs w:val="28"/>
              </w:rPr>
              <w:tab/>
              <w:t>7</w:t>
            </w:r>
          </w:hyperlink>
        </w:p>
        <w:p w14:paraId="41390B80" w14:textId="77777777" w:rsidR="00F404BF" w:rsidRPr="00460D8C" w:rsidRDefault="00000000">
          <w:pPr>
            <w:pStyle w:val="TOC3"/>
            <w:rPr>
              <w:rFonts w:eastAsia="黑体"/>
              <w:sz w:val="28"/>
              <w:szCs w:val="28"/>
            </w:rPr>
          </w:pPr>
          <w:hyperlink w:anchor="_Toc103859490" w:history="1">
            <w:r w:rsidRPr="00460D8C">
              <w:rPr>
                <w:rStyle w:val="af"/>
                <w:rFonts w:eastAsia="黑体"/>
                <w:sz w:val="28"/>
                <w:szCs w:val="28"/>
              </w:rPr>
              <w:t>（二）项目过程情况</w:t>
            </w:r>
            <w:r w:rsidRPr="00460D8C">
              <w:rPr>
                <w:rFonts w:eastAsia="黑体"/>
                <w:sz w:val="28"/>
                <w:szCs w:val="28"/>
              </w:rPr>
              <w:tab/>
              <w:t>8</w:t>
            </w:r>
          </w:hyperlink>
        </w:p>
        <w:p w14:paraId="447AF4AF" w14:textId="77777777" w:rsidR="00F404BF" w:rsidRPr="00460D8C" w:rsidRDefault="00000000">
          <w:pPr>
            <w:pStyle w:val="TOC2"/>
            <w:tabs>
              <w:tab w:val="right" w:leader="dot" w:pos="8296"/>
            </w:tabs>
            <w:ind w:leftChars="0" w:left="0" w:firstLine="640"/>
            <w:jc w:val="left"/>
            <w:rPr>
              <w:rFonts w:eastAsia="黑体"/>
              <w:sz w:val="28"/>
              <w:szCs w:val="28"/>
            </w:rPr>
          </w:pPr>
          <w:hyperlink w:anchor="_Toc103859491" w:history="1">
            <w:r w:rsidRPr="00460D8C">
              <w:rPr>
                <w:rStyle w:val="af"/>
                <w:rFonts w:eastAsia="黑体"/>
                <w:sz w:val="28"/>
                <w:szCs w:val="28"/>
              </w:rPr>
              <w:t>（三）项目产出情况</w:t>
            </w:r>
            <w:r w:rsidRPr="00460D8C">
              <w:rPr>
                <w:rFonts w:eastAsia="黑体"/>
                <w:sz w:val="28"/>
                <w:szCs w:val="28"/>
              </w:rPr>
              <w:tab/>
            </w:r>
            <w:r w:rsidRPr="00460D8C">
              <w:rPr>
                <w:rFonts w:eastAsia="黑体"/>
                <w:sz w:val="28"/>
                <w:szCs w:val="28"/>
              </w:rPr>
              <w:fldChar w:fldCharType="begin"/>
            </w:r>
            <w:r w:rsidRPr="00460D8C">
              <w:rPr>
                <w:rFonts w:eastAsia="黑体"/>
                <w:sz w:val="28"/>
                <w:szCs w:val="28"/>
              </w:rPr>
              <w:instrText xml:space="preserve"> PAGEREF _Toc103859491 \h </w:instrText>
            </w:r>
            <w:r w:rsidRPr="00460D8C">
              <w:rPr>
                <w:rFonts w:eastAsia="黑体"/>
                <w:sz w:val="28"/>
                <w:szCs w:val="28"/>
              </w:rPr>
            </w:r>
            <w:r w:rsidRPr="00460D8C">
              <w:rPr>
                <w:rFonts w:eastAsia="黑体"/>
                <w:sz w:val="28"/>
                <w:szCs w:val="28"/>
              </w:rPr>
              <w:fldChar w:fldCharType="separate"/>
            </w:r>
            <w:r w:rsidRPr="00460D8C">
              <w:rPr>
                <w:rFonts w:eastAsia="黑体"/>
                <w:sz w:val="28"/>
                <w:szCs w:val="28"/>
              </w:rPr>
              <w:t>11</w:t>
            </w:r>
            <w:r w:rsidRPr="00460D8C">
              <w:rPr>
                <w:rFonts w:eastAsia="黑体"/>
                <w:sz w:val="28"/>
                <w:szCs w:val="28"/>
              </w:rPr>
              <w:fldChar w:fldCharType="end"/>
            </w:r>
          </w:hyperlink>
        </w:p>
        <w:p w14:paraId="3C09A67B" w14:textId="77777777" w:rsidR="00F404BF" w:rsidRPr="00460D8C" w:rsidRDefault="00000000">
          <w:pPr>
            <w:pStyle w:val="TOC2"/>
            <w:tabs>
              <w:tab w:val="right" w:leader="dot" w:pos="8296"/>
            </w:tabs>
            <w:ind w:leftChars="0" w:left="0" w:firstLine="640"/>
            <w:jc w:val="left"/>
            <w:rPr>
              <w:rFonts w:eastAsia="黑体"/>
              <w:sz w:val="28"/>
              <w:szCs w:val="28"/>
            </w:rPr>
          </w:pPr>
          <w:hyperlink w:anchor="_Toc103859492" w:history="1">
            <w:r w:rsidRPr="00460D8C">
              <w:rPr>
                <w:rStyle w:val="af"/>
                <w:rFonts w:eastAsia="黑体"/>
                <w:sz w:val="28"/>
                <w:szCs w:val="28"/>
              </w:rPr>
              <w:t>（四）项目效益情况</w:t>
            </w:r>
            <w:r w:rsidRPr="00460D8C">
              <w:rPr>
                <w:rFonts w:eastAsia="黑体"/>
                <w:sz w:val="28"/>
                <w:szCs w:val="28"/>
              </w:rPr>
              <w:tab/>
            </w:r>
            <w:r w:rsidRPr="00460D8C">
              <w:rPr>
                <w:rFonts w:eastAsia="黑体"/>
                <w:sz w:val="28"/>
                <w:szCs w:val="28"/>
              </w:rPr>
              <w:fldChar w:fldCharType="begin"/>
            </w:r>
            <w:r w:rsidRPr="00460D8C">
              <w:rPr>
                <w:rFonts w:eastAsia="黑体"/>
                <w:sz w:val="28"/>
                <w:szCs w:val="28"/>
              </w:rPr>
              <w:instrText xml:space="preserve"> PAGEREF _Toc103859492 \h </w:instrText>
            </w:r>
            <w:r w:rsidRPr="00460D8C">
              <w:rPr>
                <w:rFonts w:eastAsia="黑体"/>
                <w:sz w:val="28"/>
                <w:szCs w:val="28"/>
              </w:rPr>
            </w:r>
            <w:r w:rsidRPr="00460D8C">
              <w:rPr>
                <w:rFonts w:eastAsia="黑体"/>
                <w:sz w:val="28"/>
                <w:szCs w:val="28"/>
              </w:rPr>
              <w:fldChar w:fldCharType="separate"/>
            </w:r>
            <w:r w:rsidRPr="00460D8C">
              <w:rPr>
                <w:rFonts w:eastAsia="黑体"/>
                <w:sz w:val="28"/>
                <w:szCs w:val="28"/>
              </w:rPr>
              <w:t>16</w:t>
            </w:r>
            <w:r w:rsidRPr="00460D8C">
              <w:rPr>
                <w:rFonts w:eastAsia="黑体"/>
                <w:sz w:val="28"/>
                <w:szCs w:val="28"/>
              </w:rPr>
              <w:fldChar w:fldCharType="end"/>
            </w:r>
          </w:hyperlink>
        </w:p>
        <w:p w14:paraId="59448C68" w14:textId="77777777" w:rsidR="00F404BF" w:rsidRPr="00460D8C" w:rsidRDefault="00000000">
          <w:pPr>
            <w:pStyle w:val="TOC2"/>
            <w:tabs>
              <w:tab w:val="right" w:leader="dot" w:pos="8296"/>
            </w:tabs>
            <w:ind w:leftChars="0" w:left="0" w:firstLineChars="0" w:firstLine="0"/>
            <w:jc w:val="left"/>
            <w:rPr>
              <w:rFonts w:eastAsia="黑体"/>
              <w:sz w:val="28"/>
              <w:szCs w:val="28"/>
            </w:rPr>
          </w:pPr>
          <w:hyperlink w:anchor="_Toc103859493" w:history="1">
            <w:r w:rsidRPr="00460D8C">
              <w:rPr>
                <w:rStyle w:val="af"/>
                <w:rFonts w:eastAsia="黑体"/>
                <w:sz w:val="28"/>
                <w:szCs w:val="28"/>
              </w:rPr>
              <w:t>五、主要经验及做法、存在的问题及原因分析</w:t>
            </w:r>
            <w:r w:rsidRPr="00460D8C">
              <w:rPr>
                <w:rFonts w:eastAsia="黑体"/>
                <w:sz w:val="28"/>
                <w:szCs w:val="28"/>
              </w:rPr>
              <w:tab/>
            </w:r>
            <w:r w:rsidRPr="00460D8C">
              <w:rPr>
                <w:rFonts w:eastAsia="黑体"/>
                <w:sz w:val="28"/>
                <w:szCs w:val="28"/>
              </w:rPr>
              <w:fldChar w:fldCharType="begin"/>
            </w:r>
            <w:r w:rsidRPr="00460D8C">
              <w:rPr>
                <w:rFonts w:eastAsia="黑体"/>
                <w:sz w:val="28"/>
                <w:szCs w:val="28"/>
              </w:rPr>
              <w:instrText xml:space="preserve"> PAGEREF _Toc103859493 \h </w:instrText>
            </w:r>
            <w:r w:rsidRPr="00460D8C">
              <w:rPr>
                <w:rFonts w:eastAsia="黑体"/>
                <w:sz w:val="28"/>
                <w:szCs w:val="28"/>
              </w:rPr>
            </w:r>
            <w:r w:rsidRPr="00460D8C">
              <w:rPr>
                <w:rFonts w:eastAsia="黑体"/>
                <w:sz w:val="28"/>
                <w:szCs w:val="28"/>
              </w:rPr>
              <w:fldChar w:fldCharType="separate"/>
            </w:r>
            <w:r w:rsidRPr="00460D8C">
              <w:rPr>
                <w:rFonts w:eastAsia="黑体"/>
                <w:sz w:val="28"/>
                <w:szCs w:val="28"/>
              </w:rPr>
              <w:t>18</w:t>
            </w:r>
            <w:r w:rsidRPr="00460D8C">
              <w:rPr>
                <w:rFonts w:eastAsia="黑体"/>
                <w:sz w:val="28"/>
                <w:szCs w:val="28"/>
              </w:rPr>
              <w:fldChar w:fldCharType="end"/>
            </w:r>
          </w:hyperlink>
        </w:p>
        <w:p w14:paraId="35CB55D0" w14:textId="77777777" w:rsidR="00F404BF" w:rsidRPr="00460D8C" w:rsidRDefault="00000000">
          <w:pPr>
            <w:pStyle w:val="TOC3"/>
            <w:rPr>
              <w:rFonts w:eastAsia="黑体"/>
              <w:sz w:val="28"/>
              <w:szCs w:val="28"/>
            </w:rPr>
          </w:pPr>
          <w:hyperlink w:anchor="_Toc103859494" w:history="1">
            <w:r w:rsidRPr="00460D8C">
              <w:rPr>
                <w:rStyle w:val="af"/>
                <w:rFonts w:eastAsia="黑体"/>
                <w:sz w:val="28"/>
                <w:szCs w:val="28"/>
              </w:rPr>
              <w:t>（一）主要经验及做法</w:t>
            </w:r>
            <w:r w:rsidRPr="00460D8C">
              <w:rPr>
                <w:rFonts w:eastAsia="黑体"/>
                <w:sz w:val="28"/>
                <w:szCs w:val="28"/>
              </w:rPr>
              <w:tab/>
            </w:r>
            <w:r w:rsidRPr="00460D8C">
              <w:rPr>
                <w:rFonts w:eastAsia="黑体"/>
                <w:sz w:val="28"/>
                <w:szCs w:val="28"/>
              </w:rPr>
              <w:fldChar w:fldCharType="begin"/>
            </w:r>
            <w:r w:rsidRPr="00460D8C">
              <w:rPr>
                <w:rFonts w:eastAsia="黑体"/>
                <w:sz w:val="28"/>
                <w:szCs w:val="28"/>
              </w:rPr>
              <w:instrText xml:space="preserve"> PAGEREF _Toc103859494 \h </w:instrText>
            </w:r>
            <w:r w:rsidRPr="00460D8C">
              <w:rPr>
                <w:rFonts w:eastAsia="黑体"/>
                <w:sz w:val="28"/>
                <w:szCs w:val="28"/>
              </w:rPr>
            </w:r>
            <w:r w:rsidRPr="00460D8C">
              <w:rPr>
                <w:rFonts w:eastAsia="黑体"/>
                <w:sz w:val="28"/>
                <w:szCs w:val="28"/>
              </w:rPr>
              <w:fldChar w:fldCharType="separate"/>
            </w:r>
            <w:r w:rsidRPr="00460D8C">
              <w:rPr>
                <w:rFonts w:eastAsia="黑体"/>
                <w:sz w:val="28"/>
                <w:szCs w:val="28"/>
              </w:rPr>
              <w:t>18</w:t>
            </w:r>
            <w:r w:rsidRPr="00460D8C">
              <w:rPr>
                <w:rFonts w:eastAsia="黑体"/>
                <w:sz w:val="28"/>
                <w:szCs w:val="28"/>
              </w:rPr>
              <w:fldChar w:fldCharType="end"/>
            </w:r>
          </w:hyperlink>
        </w:p>
        <w:p w14:paraId="54A7D2D8" w14:textId="77777777" w:rsidR="00F404BF" w:rsidRPr="00460D8C" w:rsidRDefault="00000000">
          <w:pPr>
            <w:pStyle w:val="TOC3"/>
            <w:rPr>
              <w:rFonts w:eastAsia="黑体"/>
              <w:sz w:val="28"/>
              <w:szCs w:val="28"/>
            </w:rPr>
          </w:pPr>
          <w:hyperlink w:anchor="_Toc103859495" w:history="1">
            <w:r w:rsidRPr="00460D8C">
              <w:rPr>
                <w:rStyle w:val="af"/>
                <w:rFonts w:eastAsia="黑体"/>
                <w:sz w:val="28"/>
                <w:szCs w:val="28"/>
              </w:rPr>
              <w:t>（二）存在的问题的原因分析</w:t>
            </w:r>
            <w:r w:rsidRPr="00460D8C">
              <w:rPr>
                <w:rFonts w:eastAsia="黑体"/>
                <w:sz w:val="28"/>
                <w:szCs w:val="28"/>
              </w:rPr>
              <w:tab/>
              <w:t>18</w:t>
            </w:r>
          </w:hyperlink>
        </w:p>
        <w:p w14:paraId="455090D8" w14:textId="77777777" w:rsidR="00F404BF" w:rsidRPr="00460D8C" w:rsidRDefault="00000000">
          <w:pPr>
            <w:pStyle w:val="TOC2"/>
            <w:tabs>
              <w:tab w:val="right" w:leader="dot" w:pos="8296"/>
            </w:tabs>
            <w:ind w:leftChars="0" w:left="0" w:firstLineChars="0" w:firstLine="0"/>
            <w:jc w:val="left"/>
            <w:rPr>
              <w:rFonts w:eastAsia="黑体"/>
              <w:sz w:val="28"/>
              <w:szCs w:val="28"/>
            </w:rPr>
          </w:pPr>
          <w:hyperlink w:anchor="_Toc103859496" w:history="1">
            <w:r w:rsidRPr="00460D8C">
              <w:rPr>
                <w:rStyle w:val="af"/>
                <w:rFonts w:eastAsia="黑体"/>
                <w:sz w:val="28"/>
                <w:szCs w:val="28"/>
              </w:rPr>
              <w:t>六、有关建议</w:t>
            </w:r>
            <w:r w:rsidRPr="00460D8C">
              <w:rPr>
                <w:rFonts w:eastAsia="黑体"/>
                <w:sz w:val="28"/>
                <w:szCs w:val="28"/>
              </w:rPr>
              <w:tab/>
              <w:t>19</w:t>
            </w:r>
          </w:hyperlink>
        </w:p>
        <w:p w14:paraId="3ED18948" w14:textId="77777777" w:rsidR="00F404BF" w:rsidRPr="00460D8C" w:rsidRDefault="00000000">
          <w:pPr>
            <w:pStyle w:val="TOC2"/>
            <w:tabs>
              <w:tab w:val="right" w:leader="dot" w:pos="8296"/>
            </w:tabs>
            <w:ind w:leftChars="0" w:left="0" w:firstLineChars="0" w:firstLine="0"/>
            <w:jc w:val="left"/>
            <w:rPr>
              <w:rFonts w:eastAsia="黑体"/>
              <w:sz w:val="28"/>
              <w:szCs w:val="28"/>
            </w:rPr>
          </w:pPr>
          <w:hyperlink w:anchor="_Toc103859497" w:history="1">
            <w:r w:rsidRPr="00460D8C">
              <w:rPr>
                <w:rStyle w:val="af"/>
                <w:rFonts w:eastAsia="黑体"/>
                <w:sz w:val="28"/>
                <w:szCs w:val="28"/>
              </w:rPr>
              <w:t>七、附件</w:t>
            </w:r>
            <w:r w:rsidRPr="00460D8C">
              <w:rPr>
                <w:rFonts w:eastAsia="黑体"/>
                <w:sz w:val="28"/>
                <w:szCs w:val="28"/>
              </w:rPr>
              <w:tab/>
            </w:r>
            <w:r w:rsidRPr="00460D8C">
              <w:rPr>
                <w:rFonts w:eastAsia="黑体"/>
                <w:sz w:val="28"/>
                <w:szCs w:val="28"/>
              </w:rPr>
              <w:fldChar w:fldCharType="begin"/>
            </w:r>
            <w:r w:rsidRPr="00460D8C">
              <w:rPr>
                <w:rFonts w:eastAsia="黑体"/>
                <w:sz w:val="28"/>
                <w:szCs w:val="28"/>
              </w:rPr>
              <w:instrText xml:space="preserve"> PAGEREF _Toc103859497 \h </w:instrText>
            </w:r>
            <w:r w:rsidRPr="00460D8C">
              <w:rPr>
                <w:rFonts w:eastAsia="黑体"/>
                <w:sz w:val="28"/>
                <w:szCs w:val="28"/>
              </w:rPr>
            </w:r>
            <w:r w:rsidRPr="00460D8C">
              <w:rPr>
                <w:rFonts w:eastAsia="黑体"/>
                <w:sz w:val="28"/>
                <w:szCs w:val="28"/>
              </w:rPr>
              <w:fldChar w:fldCharType="separate"/>
            </w:r>
            <w:r w:rsidRPr="00460D8C">
              <w:rPr>
                <w:rFonts w:eastAsia="黑体"/>
                <w:sz w:val="28"/>
                <w:szCs w:val="28"/>
              </w:rPr>
              <w:t>20</w:t>
            </w:r>
            <w:r w:rsidRPr="00460D8C">
              <w:rPr>
                <w:rFonts w:eastAsia="黑体"/>
                <w:sz w:val="28"/>
                <w:szCs w:val="28"/>
              </w:rPr>
              <w:fldChar w:fldCharType="end"/>
            </w:r>
          </w:hyperlink>
        </w:p>
        <w:p w14:paraId="078C6EB2" w14:textId="77777777" w:rsidR="00F404BF" w:rsidRPr="00460D8C" w:rsidRDefault="00000000">
          <w:pPr>
            <w:ind w:firstLineChars="71"/>
            <w:jc w:val="left"/>
            <w:sectPr w:rsidR="00F404BF" w:rsidRPr="00460D8C">
              <w:pgSz w:w="11906" w:h="16838"/>
              <w:pgMar w:top="1440" w:right="1800" w:bottom="1440" w:left="1800" w:header="851" w:footer="992" w:gutter="0"/>
              <w:pgNumType w:start="1"/>
              <w:cols w:space="425"/>
              <w:docGrid w:type="lines" w:linePitch="312"/>
            </w:sectPr>
          </w:pPr>
          <w:r w:rsidRPr="00460D8C">
            <w:rPr>
              <w:rFonts w:eastAsia="黑体"/>
              <w:b/>
              <w:bCs/>
              <w:sz w:val="28"/>
              <w:szCs w:val="28"/>
              <w:lang w:val="zh-CN"/>
            </w:rPr>
            <w:fldChar w:fldCharType="end"/>
          </w:r>
        </w:p>
      </w:sdtContent>
    </w:sdt>
    <w:p w14:paraId="317F467B" w14:textId="77777777" w:rsidR="00F404BF" w:rsidRPr="00460D8C" w:rsidRDefault="00000000">
      <w:pPr>
        <w:spacing w:line="560" w:lineRule="exact"/>
        <w:ind w:firstLine="720"/>
        <w:jc w:val="center"/>
        <w:rPr>
          <w:rFonts w:ascii="宋体" w:eastAsia="宋体" w:hAnsi="宋体" w:cs="宋体"/>
          <w:sz w:val="36"/>
          <w:szCs w:val="36"/>
        </w:rPr>
      </w:pPr>
      <w:r w:rsidRPr="00460D8C">
        <w:rPr>
          <w:rFonts w:ascii="宋体" w:eastAsia="宋体" w:hAnsi="宋体" w:cs="宋体" w:hint="eastAsia"/>
          <w:sz w:val="36"/>
          <w:szCs w:val="36"/>
        </w:rPr>
        <w:lastRenderedPageBreak/>
        <w:t>北京市财政支出项目绩效报告</w:t>
      </w:r>
    </w:p>
    <w:p w14:paraId="7ABFAFC7" w14:textId="77777777" w:rsidR="00F404BF" w:rsidRPr="00460D8C" w:rsidRDefault="00F404BF">
      <w:pPr>
        <w:spacing w:line="560" w:lineRule="exact"/>
        <w:ind w:firstLine="720"/>
        <w:jc w:val="center"/>
        <w:rPr>
          <w:rFonts w:ascii="仿宋_GB2312"/>
          <w:sz w:val="36"/>
          <w:szCs w:val="36"/>
        </w:rPr>
      </w:pPr>
    </w:p>
    <w:p w14:paraId="26C74FFE" w14:textId="77777777" w:rsidR="00F404BF" w:rsidRPr="00460D8C" w:rsidRDefault="00000000">
      <w:pPr>
        <w:ind w:firstLine="640"/>
      </w:pPr>
      <w:r w:rsidRPr="00460D8C">
        <w:rPr>
          <w:rFonts w:hint="eastAsia"/>
        </w:rPr>
        <w:t>为切实增强部门支出责任和效率意识，提高财政资金使用效益</w:t>
      </w:r>
      <w:r w:rsidRPr="00460D8C">
        <w:t>。根据北京市财政局关于印发《北京市项目支出绩效评价管理办法》（</w:t>
      </w:r>
      <w:proofErr w:type="gramStart"/>
      <w:r w:rsidRPr="00460D8C">
        <w:t>京财绩效</w:t>
      </w:r>
      <w:proofErr w:type="gramEnd"/>
      <w:r w:rsidRPr="00460D8C">
        <w:t>[2020]2146</w:t>
      </w:r>
      <w:r w:rsidRPr="00460D8C">
        <w:t>号）和《北京市财政局关于</w:t>
      </w:r>
      <w:r w:rsidRPr="00460D8C">
        <w:t>2023</w:t>
      </w:r>
      <w:r w:rsidRPr="00460D8C">
        <w:t>年全面</w:t>
      </w:r>
      <w:r w:rsidRPr="00460D8C">
        <w:rPr>
          <w:rFonts w:hint="eastAsia"/>
        </w:rPr>
        <w:t>实施</w:t>
      </w:r>
      <w:r w:rsidRPr="00460D8C">
        <w:t>预算绩效管理工作的通知》等文件规定，北京市顺义区人民法院（以下简称：顺义法院）</w:t>
      </w:r>
      <w:r w:rsidRPr="00460D8C">
        <w:rPr>
          <w:rFonts w:hint="eastAsia"/>
        </w:rPr>
        <w:t>与中逸会计事务所有限公司</w:t>
      </w:r>
      <w:r w:rsidRPr="00460D8C">
        <w:t>成立评价工作组，对</w:t>
      </w:r>
      <w:r w:rsidRPr="00460D8C">
        <w:t>“</w:t>
      </w:r>
      <w:r w:rsidRPr="00460D8C">
        <w:rPr>
          <w:rFonts w:hint="eastAsia"/>
        </w:rPr>
        <w:t>网络运维费</w:t>
      </w:r>
      <w:r w:rsidRPr="00460D8C">
        <w:t>”</w:t>
      </w:r>
      <w:r w:rsidRPr="00460D8C">
        <w:t>项目的绩效情况实施评价，形成本绩效评价报告。</w:t>
      </w:r>
    </w:p>
    <w:p w14:paraId="47548FED" w14:textId="77777777" w:rsidR="00F404BF" w:rsidRPr="00460D8C" w:rsidRDefault="00000000">
      <w:pPr>
        <w:pStyle w:val="2"/>
        <w:ind w:firstLine="643"/>
        <w:rPr>
          <w:rFonts w:ascii="黑体" w:eastAsia="黑体" w:hAnsi="黑体" w:cs="黑体"/>
        </w:rPr>
      </w:pPr>
      <w:bookmarkStart w:id="1" w:name="_Toc103859480"/>
      <w:r w:rsidRPr="00460D8C">
        <w:rPr>
          <w:rFonts w:ascii="黑体" w:eastAsia="黑体" w:hAnsi="黑体" w:cs="黑体" w:hint="eastAsia"/>
        </w:rPr>
        <w:t>一、基本情况</w:t>
      </w:r>
      <w:bookmarkEnd w:id="1"/>
    </w:p>
    <w:p w14:paraId="122249F9" w14:textId="77777777" w:rsidR="00F404BF" w:rsidRPr="00460D8C" w:rsidRDefault="00000000">
      <w:pPr>
        <w:pStyle w:val="3"/>
        <w:ind w:firstLine="643"/>
      </w:pPr>
      <w:bookmarkStart w:id="2" w:name="_Toc103859481"/>
      <w:r w:rsidRPr="00460D8C">
        <w:rPr>
          <w:rStyle w:val="30"/>
          <w:rFonts w:eastAsia="仿宋_GB2312"/>
          <w:b/>
          <w:bCs/>
        </w:rPr>
        <w:t>（一）项目概况</w:t>
      </w:r>
      <w:bookmarkEnd w:id="2"/>
    </w:p>
    <w:p w14:paraId="487C84E3" w14:textId="77777777" w:rsidR="00F404BF" w:rsidRPr="00460D8C" w:rsidRDefault="00000000">
      <w:pPr>
        <w:ind w:firstLine="640"/>
      </w:pPr>
      <w:r w:rsidRPr="00460D8C">
        <w:t>1</w:t>
      </w:r>
      <w:r w:rsidRPr="00460D8C">
        <w:t>、项目背景</w:t>
      </w:r>
    </w:p>
    <w:p w14:paraId="6C02D17A" w14:textId="77777777" w:rsidR="00F404BF" w:rsidRPr="00460D8C" w:rsidRDefault="00000000">
      <w:pPr>
        <w:ind w:firstLine="640"/>
      </w:pPr>
      <w:r w:rsidRPr="00460D8C">
        <w:rPr>
          <w:rFonts w:hint="eastAsia"/>
        </w:rPr>
        <w:t>2022</w:t>
      </w:r>
      <w:r w:rsidRPr="00460D8C">
        <w:rPr>
          <w:rFonts w:hint="eastAsia"/>
        </w:rPr>
        <w:t>年，顺义法院工作</w:t>
      </w:r>
      <w:r w:rsidRPr="00460D8C">
        <w:rPr>
          <w:rFonts w:ascii="仿宋_GB2312" w:hint="eastAsia"/>
          <w:kern w:val="0"/>
          <w:szCs w:val="32"/>
        </w:rPr>
        <w:t>认真贯彻落实党的十九届六中全会精神，认真贯彻落实中央政法工作会、市委政法工作会、区委政法工作会、全国高级法院院长会和全市法院院长会工作要求和任务部署</w:t>
      </w:r>
      <w:r w:rsidRPr="00460D8C">
        <w:rPr>
          <w:rFonts w:hint="eastAsia"/>
        </w:rPr>
        <w:t>。为完成</w:t>
      </w:r>
      <w:r w:rsidRPr="00460D8C">
        <w:rPr>
          <w:rFonts w:ascii="仿宋_GB2312" w:hint="eastAsia"/>
          <w:kern w:val="0"/>
          <w:szCs w:val="32"/>
        </w:rPr>
        <w:t>2022年重点工作任务，</w:t>
      </w:r>
      <w:r w:rsidRPr="00460D8C">
        <w:rPr>
          <w:rFonts w:hint="eastAsia"/>
        </w:rPr>
        <w:t>巩固提升智慧法院建设成果，建立“一网通办、一号通办、一站通办”的现代化诉讼服务体系，推动网上立案、电子送达等互联网诉讼服务升级，推进电子卷宗随案同步生成和深度应用，实现全流程监督管理、</w:t>
      </w:r>
      <w:proofErr w:type="gramStart"/>
      <w:r w:rsidRPr="00460D8C">
        <w:rPr>
          <w:rFonts w:hint="eastAsia"/>
        </w:rPr>
        <w:t>全业务</w:t>
      </w:r>
      <w:proofErr w:type="gramEnd"/>
      <w:r w:rsidRPr="00460D8C">
        <w:rPr>
          <w:rFonts w:hint="eastAsia"/>
        </w:rPr>
        <w:t>智能协同、全系统互联互通，</w:t>
      </w:r>
      <w:r w:rsidRPr="00460D8C">
        <w:rPr>
          <w:rFonts w:hint="eastAsia"/>
        </w:rPr>
        <w:lastRenderedPageBreak/>
        <w:t>在</w:t>
      </w:r>
      <w:r w:rsidRPr="00460D8C">
        <w:rPr>
          <w:rFonts w:hint="eastAsia"/>
        </w:rPr>
        <w:t>2022</w:t>
      </w:r>
      <w:r w:rsidRPr="00460D8C">
        <w:rPr>
          <w:rFonts w:hint="eastAsia"/>
        </w:rPr>
        <w:t>年对“网络运维费项目”进行申报，即各系统信息</w:t>
      </w:r>
      <w:proofErr w:type="gramStart"/>
      <w:r w:rsidRPr="00460D8C">
        <w:rPr>
          <w:rFonts w:hint="eastAsia"/>
        </w:rPr>
        <w:t>化运维管理</w:t>
      </w:r>
      <w:proofErr w:type="gramEnd"/>
      <w:r w:rsidRPr="00460D8C">
        <w:rPr>
          <w:rFonts w:hint="eastAsia"/>
        </w:rPr>
        <w:t>支出，来</w:t>
      </w:r>
      <w:r w:rsidRPr="00460D8C">
        <w:rPr>
          <w:rFonts w:ascii="仿宋_GB2312" w:hint="eastAsia"/>
          <w:color w:val="000000"/>
          <w:szCs w:val="32"/>
        </w:rPr>
        <w:t>满足顺义法院审判工作中对信息化不断增长的需求以及实现改善干警办公、办案的条件，提高办案效率的目的。</w:t>
      </w:r>
    </w:p>
    <w:p w14:paraId="432B2D6E" w14:textId="77777777" w:rsidR="00F404BF" w:rsidRPr="00460D8C" w:rsidRDefault="00000000">
      <w:pPr>
        <w:ind w:firstLine="640"/>
      </w:pPr>
      <w:r w:rsidRPr="00460D8C">
        <w:t>2</w:t>
      </w:r>
      <w:r w:rsidRPr="00460D8C">
        <w:t>、项目实施主体及主要内容</w:t>
      </w:r>
    </w:p>
    <w:p w14:paraId="6A7AB564" w14:textId="77777777" w:rsidR="00F404BF" w:rsidRPr="00460D8C" w:rsidRDefault="00000000">
      <w:pPr>
        <w:ind w:firstLine="640"/>
      </w:pPr>
      <w:r w:rsidRPr="00460D8C">
        <w:t>项目实施主体为北京市顺义区人民法院。</w:t>
      </w:r>
    </w:p>
    <w:p w14:paraId="008DB4C5" w14:textId="77777777" w:rsidR="00F404BF" w:rsidRPr="00460D8C" w:rsidRDefault="00000000">
      <w:pPr>
        <w:ind w:firstLine="640"/>
      </w:pPr>
      <w:r w:rsidRPr="00460D8C">
        <w:rPr>
          <w:rFonts w:hint="eastAsia"/>
        </w:rPr>
        <w:t>网络运维费项目</w:t>
      </w:r>
      <w:r w:rsidRPr="00460D8C">
        <w:t>主要包括：</w:t>
      </w:r>
      <w:r w:rsidRPr="00460D8C">
        <w:rPr>
          <w:rFonts w:hint="eastAsia"/>
        </w:rPr>
        <w:t>信息化运维培训、庭审及视频会议系统运维、数据与应用系统运维、主机网络系统运维、信息安全系统运维、安防监控系统运维、办公终端系统运维。</w:t>
      </w:r>
    </w:p>
    <w:p w14:paraId="575C8B35" w14:textId="77777777" w:rsidR="00F404BF" w:rsidRPr="00460D8C" w:rsidRDefault="00000000">
      <w:pPr>
        <w:ind w:firstLine="640"/>
      </w:pPr>
      <w:r w:rsidRPr="00460D8C">
        <w:t>3</w:t>
      </w:r>
      <w:r w:rsidRPr="00460D8C">
        <w:t>、项目预算及资金组成</w:t>
      </w:r>
    </w:p>
    <w:p w14:paraId="14555F74" w14:textId="77777777" w:rsidR="00F404BF" w:rsidRPr="00460D8C" w:rsidRDefault="00000000">
      <w:pPr>
        <w:ind w:firstLine="640"/>
      </w:pPr>
      <w:r w:rsidRPr="00460D8C">
        <w:t>为了保证项目顺利进行，《北京市财政局关于批复北京市顺义区人民法院</w:t>
      </w:r>
      <w:r w:rsidRPr="00460D8C">
        <w:t>2022</w:t>
      </w:r>
      <w:r w:rsidRPr="00460D8C">
        <w:t>年预算的函》（</w:t>
      </w:r>
      <w:proofErr w:type="gramStart"/>
      <w:r w:rsidRPr="00460D8C">
        <w:t>京财公检法</w:t>
      </w:r>
      <w:proofErr w:type="gramEnd"/>
      <w:r w:rsidRPr="00460D8C">
        <w:t>指</w:t>
      </w:r>
      <w:r w:rsidRPr="00460D8C">
        <w:t>[2022]150</w:t>
      </w:r>
      <w:r w:rsidRPr="00460D8C">
        <w:t>号），批复</w:t>
      </w:r>
      <w:r w:rsidRPr="00460D8C">
        <w:rPr>
          <w:rFonts w:hint="eastAsia"/>
        </w:rPr>
        <w:t>网络</w:t>
      </w:r>
      <w:r w:rsidRPr="00460D8C">
        <w:t>运</w:t>
      </w:r>
      <w:proofErr w:type="gramStart"/>
      <w:r w:rsidRPr="00460D8C">
        <w:t>维经费</w:t>
      </w:r>
      <w:proofErr w:type="gramEnd"/>
      <w:r w:rsidRPr="00460D8C">
        <w:t>228.30</w:t>
      </w:r>
      <w:r w:rsidRPr="00460D8C">
        <w:t>万元，</w:t>
      </w:r>
      <w:r w:rsidRPr="00460D8C">
        <w:rPr>
          <w:rFonts w:hint="eastAsia"/>
        </w:rPr>
        <w:t>2022</w:t>
      </w:r>
      <w:r w:rsidRPr="00460D8C">
        <w:rPr>
          <w:rFonts w:hint="eastAsia"/>
        </w:rPr>
        <w:t>年《北京市财政局关于核减及追加全市法院</w:t>
      </w:r>
      <w:r w:rsidRPr="00460D8C">
        <w:rPr>
          <w:rFonts w:hint="eastAsia"/>
        </w:rPr>
        <w:t>2022</w:t>
      </w:r>
      <w:r w:rsidRPr="00460D8C">
        <w:rPr>
          <w:rFonts w:hint="eastAsia"/>
        </w:rPr>
        <w:t>年部门预算经费的函》（</w:t>
      </w:r>
      <w:proofErr w:type="gramStart"/>
      <w:r w:rsidRPr="00460D8C">
        <w:rPr>
          <w:rFonts w:hint="eastAsia"/>
        </w:rPr>
        <w:t>京财公检法</w:t>
      </w:r>
      <w:proofErr w:type="gramEnd"/>
      <w:r w:rsidRPr="00460D8C">
        <w:rPr>
          <w:rFonts w:hint="eastAsia"/>
        </w:rPr>
        <w:t>指</w:t>
      </w:r>
      <w:r w:rsidRPr="00460D8C">
        <w:rPr>
          <w:rFonts w:hint="eastAsia"/>
        </w:rPr>
        <w:t xml:space="preserve">[2022]2536 </w:t>
      </w:r>
      <w:r w:rsidRPr="00460D8C">
        <w:rPr>
          <w:rFonts w:hint="eastAsia"/>
        </w:rPr>
        <w:t>号）批复顺义法院核减网络运维费</w:t>
      </w:r>
      <w:r w:rsidRPr="00460D8C">
        <w:rPr>
          <w:rFonts w:hint="eastAsia"/>
        </w:rPr>
        <w:t>0.8</w:t>
      </w:r>
      <w:r w:rsidRPr="00460D8C">
        <w:rPr>
          <w:rFonts w:hint="eastAsia"/>
        </w:rPr>
        <w:t>万元。</w:t>
      </w:r>
    </w:p>
    <w:p w14:paraId="2A3B9300" w14:textId="77777777" w:rsidR="00F404BF" w:rsidRPr="00460D8C" w:rsidRDefault="00000000">
      <w:pPr>
        <w:ind w:firstLine="640"/>
      </w:pPr>
      <w:r w:rsidRPr="00460D8C">
        <w:rPr>
          <w:rFonts w:hint="eastAsia"/>
        </w:rPr>
        <w:t>综上所述，北京市财政局批复网络运</w:t>
      </w:r>
      <w:proofErr w:type="gramStart"/>
      <w:r w:rsidRPr="00460D8C">
        <w:rPr>
          <w:rFonts w:hint="eastAsia"/>
        </w:rPr>
        <w:t>维经费</w:t>
      </w:r>
      <w:proofErr w:type="gramEnd"/>
      <w:r w:rsidRPr="00460D8C">
        <w:rPr>
          <w:rFonts w:hint="eastAsia"/>
        </w:rPr>
        <w:t>共计</w:t>
      </w:r>
      <w:r w:rsidRPr="00460D8C">
        <w:t>227.50</w:t>
      </w:r>
      <w:r w:rsidRPr="00460D8C">
        <w:rPr>
          <w:rFonts w:hint="eastAsia"/>
        </w:rPr>
        <w:t>万元，</w:t>
      </w:r>
      <w:r w:rsidRPr="00460D8C">
        <w:t>主要用于支付运维公司</w:t>
      </w:r>
      <w:r w:rsidRPr="00460D8C">
        <w:rPr>
          <w:rFonts w:hint="eastAsia"/>
        </w:rPr>
        <w:t>网络</w:t>
      </w:r>
      <w:r w:rsidRPr="00460D8C">
        <w:t>运</w:t>
      </w:r>
      <w:proofErr w:type="gramStart"/>
      <w:r w:rsidRPr="00460D8C">
        <w:t>维工作</w:t>
      </w:r>
      <w:proofErr w:type="gramEnd"/>
      <w:r w:rsidRPr="00460D8C">
        <w:t>费用。</w:t>
      </w:r>
    </w:p>
    <w:p w14:paraId="4A8320C5" w14:textId="77777777" w:rsidR="00F404BF" w:rsidRPr="00460D8C" w:rsidRDefault="00000000">
      <w:pPr>
        <w:ind w:firstLine="640"/>
      </w:pPr>
      <w:r w:rsidRPr="00460D8C">
        <w:t>4</w:t>
      </w:r>
      <w:r w:rsidRPr="00460D8C">
        <w:t>、项目预算执行情况</w:t>
      </w:r>
    </w:p>
    <w:p w14:paraId="238D0121" w14:textId="77777777" w:rsidR="00F404BF" w:rsidRPr="00460D8C" w:rsidRDefault="00000000">
      <w:pPr>
        <w:ind w:firstLine="640"/>
      </w:pPr>
      <w:r w:rsidRPr="00460D8C">
        <w:t>2022</w:t>
      </w:r>
      <w:r w:rsidRPr="00460D8C">
        <w:t>年度顺义法院</w:t>
      </w:r>
      <w:r w:rsidRPr="00460D8C">
        <w:rPr>
          <w:rFonts w:hint="eastAsia"/>
        </w:rPr>
        <w:t>网络运维费项目</w:t>
      </w:r>
      <w:r w:rsidRPr="00460D8C">
        <w:t>安排财政预算资金</w:t>
      </w:r>
      <w:r w:rsidRPr="00460D8C">
        <w:t>227.50</w:t>
      </w:r>
      <w:r w:rsidRPr="00460D8C">
        <w:t>万元，实际支出</w:t>
      </w:r>
      <w:r w:rsidRPr="00460D8C">
        <w:t>227.50</w:t>
      </w:r>
      <w:r w:rsidRPr="00460D8C">
        <w:t>万元，结余资金</w:t>
      </w:r>
      <w:r w:rsidRPr="00460D8C">
        <w:t>0.00</w:t>
      </w:r>
      <w:r w:rsidRPr="00460D8C">
        <w:t>万元，</w:t>
      </w:r>
      <w:r w:rsidRPr="00460D8C">
        <w:lastRenderedPageBreak/>
        <w:t>预算资金执行率为</w:t>
      </w:r>
      <w:r w:rsidRPr="00460D8C">
        <w:t>100%</w:t>
      </w:r>
      <w:r w:rsidRPr="00460D8C">
        <w:t>。</w:t>
      </w:r>
    </w:p>
    <w:p w14:paraId="7371277A" w14:textId="77777777" w:rsidR="00F404BF" w:rsidRPr="00460D8C" w:rsidRDefault="00000000">
      <w:pPr>
        <w:pStyle w:val="3"/>
        <w:ind w:firstLine="643"/>
        <w:rPr>
          <w:rStyle w:val="30"/>
          <w:rFonts w:eastAsia="仿宋_GB2312"/>
          <w:b/>
          <w:bCs/>
        </w:rPr>
      </w:pPr>
      <w:bookmarkStart w:id="3" w:name="_Toc103859482"/>
      <w:r w:rsidRPr="00460D8C">
        <w:rPr>
          <w:rStyle w:val="30"/>
          <w:rFonts w:eastAsia="仿宋_GB2312"/>
          <w:b/>
          <w:bCs/>
        </w:rPr>
        <w:t>（二）项目绩效目标</w:t>
      </w:r>
      <w:bookmarkEnd w:id="3"/>
    </w:p>
    <w:p w14:paraId="57046104" w14:textId="77777777" w:rsidR="00F404BF" w:rsidRPr="00460D8C" w:rsidRDefault="00000000">
      <w:pPr>
        <w:ind w:firstLine="640"/>
      </w:pPr>
      <w:r w:rsidRPr="00460D8C">
        <w:rPr>
          <w:rFonts w:hint="eastAsia"/>
        </w:rPr>
        <w:t>确保顺义法院审判信息化业务正常开展，保障办公终端、数字法庭、音视频会议、公共自助服务设备、信息机房、数据网络、安防监控、信息安全、</w:t>
      </w:r>
      <w:proofErr w:type="gramStart"/>
      <w:r w:rsidRPr="00460D8C">
        <w:rPr>
          <w:rFonts w:hint="eastAsia"/>
        </w:rPr>
        <w:t>一</w:t>
      </w:r>
      <w:proofErr w:type="gramEnd"/>
      <w:r w:rsidRPr="00460D8C">
        <w:rPr>
          <w:rFonts w:hint="eastAsia"/>
        </w:rPr>
        <w:t>卡通系统等多项服务于审判业务的信息化系统、设备运转正常，及时处理维修相关故障，服务好信息化审判业务。</w:t>
      </w:r>
    </w:p>
    <w:p w14:paraId="5E0AAD4B" w14:textId="77777777" w:rsidR="00F404BF" w:rsidRPr="00460D8C" w:rsidRDefault="00000000">
      <w:pPr>
        <w:pStyle w:val="2"/>
        <w:ind w:firstLine="643"/>
        <w:rPr>
          <w:rFonts w:ascii="黑体" w:eastAsia="黑体" w:hAnsi="黑体" w:cs="黑体"/>
        </w:rPr>
      </w:pPr>
      <w:bookmarkStart w:id="4" w:name="_Toc103859483"/>
      <w:r w:rsidRPr="00460D8C">
        <w:rPr>
          <w:rFonts w:ascii="黑体" w:eastAsia="黑体" w:hAnsi="黑体" w:cs="黑体" w:hint="eastAsia"/>
        </w:rPr>
        <w:t>二、绩效评价工作开展情况</w:t>
      </w:r>
      <w:bookmarkEnd w:id="4"/>
    </w:p>
    <w:p w14:paraId="5AA70417" w14:textId="77777777" w:rsidR="00F404BF" w:rsidRPr="00460D8C" w:rsidRDefault="00000000">
      <w:pPr>
        <w:pStyle w:val="3"/>
        <w:ind w:firstLine="643"/>
        <w:rPr>
          <w:rStyle w:val="30"/>
          <w:rFonts w:eastAsia="仿宋_GB2312"/>
          <w:b/>
          <w:bCs/>
        </w:rPr>
      </w:pPr>
      <w:bookmarkStart w:id="5" w:name="_Toc103859484"/>
      <w:r w:rsidRPr="00460D8C">
        <w:rPr>
          <w:rStyle w:val="30"/>
          <w:rFonts w:eastAsia="仿宋_GB2312" w:hint="eastAsia"/>
          <w:b/>
          <w:bCs/>
        </w:rPr>
        <w:t>（一）绩效评价目的、对象和范围</w:t>
      </w:r>
      <w:bookmarkEnd w:id="5"/>
    </w:p>
    <w:p w14:paraId="5454CB22" w14:textId="77777777" w:rsidR="00F404BF" w:rsidRPr="00460D8C" w:rsidRDefault="00000000">
      <w:pPr>
        <w:ind w:firstLine="640"/>
      </w:pPr>
      <w:r w:rsidRPr="00460D8C">
        <w:rPr>
          <w:rFonts w:hint="eastAsia"/>
        </w:rPr>
        <w:t>为了规范和加强预算管理，合理配置资源，优化支出结构，规范预算资金分配，强化支出责任，建立科学、合理的财政支出绩效评价管理体系，</w:t>
      </w:r>
      <w:r w:rsidRPr="00460D8C">
        <w:t>根据《</w:t>
      </w:r>
      <w:r w:rsidRPr="00460D8C">
        <w:rPr>
          <w:rFonts w:hint="eastAsia"/>
        </w:rPr>
        <w:t>北京市</w:t>
      </w:r>
      <w:r w:rsidRPr="00460D8C">
        <w:t>项目支出绩效评价管理办法》（财预〔</w:t>
      </w:r>
      <w:r w:rsidRPr="00460D8C">
        <w:t>2020</w:t>
      </w:r>
      <w:r w:rsidRPr="00460D8C">
        <w:t>〕</w:t>
      </w:r>
      <w:r w:rsidRPr="00460D8C">
        <w:t>2146</w:t>
      </w:r>
      <w:r w:rsidRPr="00460D8C">
        <w:t>号）、《北京市财政局关于</w:t>
      </w:r>
      <w:r w:rsidRPr="00460D8C">
        <w:t>2023</w:t>
      </w:r>
      <w:r w:rsidRPr="00460D8C">
        <w:t>年</w:t>
      </w:r>
      <w:r w:rsidRPr="00460D8C">
        <w:rPr>
          <w:rFonts w:hint="eastAsia"/>
        </w:rPr>
        <w:t>推进全面实施预</w:t>
      </w:r>
      <w:r w:rsidRPr="00460D8C">
        <w:t>算绩效管理工作的通知》等有关规定，通过对顺义法院项目决策、项目过程、项目产出和项目绩效四方面进行客观、公正的综合评价，衡量和考核市级预算项目的绩效目标完成情况、产出与效果、预算管理水平等，发现问题并提出改进意见和建议。促进预算资金分配的规范化、资源配置的合理化，从而有效提高财政资金的使用效益。</w:t>
      </w:r>
    </w:p>
    <w:p w14:paraId="5401BCF4" w14:textId="77777777" w:rsidR="00F404BF" w:rsidRPr="00460D8C" w:rsidRDefault="00000000">
      <w:pPr>
        <w:pStyle w:val="3"/>
        <w:ind w:firstLine="643"/>
        <w:rPr>
          <w:rStyle w:val="30"/>
          <w:rFonts w:eastAsia="仿宋_GB2312"/>
          <w:b/>
          <w:bCs/>
        </w:rPr>
      </w:pPr>
      <w:bookmarkStart w:id="6" w:name="_Toc103859485"/>
      <w:r w:rsidRPr="00460D8C">
        <w:rPr>
          <w:rStyle w:val="30"/>
          <w:rFonts w:eastAsia="仿宋_GB2312"/>
          <w:b/>
          <w:bCs/>
        </w:rPr>
        <w:lastRenderedPageBreak/>
        <w:t>（二）绩效评价原则、评价指标体系（附表说明）、评价方法、评价标准等</w:t>
      </w:r>
      <w:bookmarkEnd w:id="6"/>
    </w:p>
    <w:p w14:paraId="61BAC22B" w14:textId="77777777" w:rsidR="00F404BF" w:rsidRPr="00460D8C" w:rsidRDefault="00000000">
      <w:pPr>
        <w:ind w:firstLine="640"/>
      </w:pPr>
      <w:r w:rsidRPr="00460D8C">
        <w:t>1</w:t>
      </w:r>
      <w:r w:rsidRPr="00460D8C">
        <w:t>、绩效评价原则</w:t>
      </w:r>
    </w:p>
    <w:p w14:paraId="54B7CA2E" w14:textId="77777777" w:rsidR="00F404BF" w:rsidRPr="00460D8C" w:rsidRDefault="00000000">
      <w:pPr>
        <w:ind w:firstLine="640"/>
      </w:pPr>
      <w:r w:rsidRPr="00460D8C">
        <w:t>本次评价工作遵循科学规范原则，严格执行规定的程序，按照科学可行的要求，采用定量与定性分析相结合的方法开展绩效评价工作；绩效工作应当遵循</w:t>
      </w:r>
      <w:r w:rsidRPr="00460D8C">
        <w:rPr>
          <w:rFonts w:hint="eastAsia"/>
        </w:rPr>
        <w:t>公开</w:t>
      </w:r>
      <w:r w:rsidRPr="00460D8C">
        <w:t>公正原则，项目绩效</w:t>
      </w:r>
      <w:r w:rsidRPr="00460D8C">
        <w:rPr>
          <w:rFonts w:hint="eastAsia"/>
        </w:rPr>
        <w:t>评价应当符合真实、</w:t>
      </w:r>
      <w:r w:rsidRPr="00460D8C">
        <w:t>客观、公正的</w:t>
      </w:r>
      <w:r w:rsidRPr="00460D8C">
        <w:rPr>
          <w:rFonts w:hint="eastAsia"/>
        </w:rPr>
        <w:t>要求，依法公开并接受监督；</w:t>
      </w:r>
      <w:r w:rsidRPr="00460D8C">
        <w:t>遵循激励约束原则，将绩效评价结果应用与预算安排、政策调整、改进管理实质性挂钩，体现奖优罚劣和激励相容导向，有效要安排、低效要减压、无效要问责</w:t>
      </w:r>
      <w:r w:rsidRPr="00460D8C">
        <w:rPr>
          <w:rFonts w:hint="eastAsia"/>
        </w:rPr>
        <w:t>。</w:t>
      </w:r>
    </w:p>
    <w:p w14:paraId="29D42965" w14:textId="77777777" w:rsidR="00F404BF" w:rsidRPr="00460D8C" w:rsidRDefault="00000000">
      <w:pPr>
        <w:ind w:firstLine="640"/>
      </w:pPr>
      <w:r w:rsidRPr="00460D8C">
        <w:t>2</w:t>
      </w:r>
      <w:r w:rsidRPr="00460D8C">
        <w:t>、绩效评价方法</w:t>
      </w:r>
    </w:p>
    <w:p w14:paraId="4B44C3A2" w14:textId="77777777" w:rsidR="00F404BF" w:rsidRPr="00460D8C" w:rsidRDefault="00000000">
      <w:pPr>
        <w:ind w:firstLine="640"/>
      </w:pPr>
      <w:r w:rsidRPr="00460D8C">
        <w:t>为了对</w:t>
      </w:r>
      <w:r w:rsidRPr="00460D8C">
        <w:rPr>
          <w:rFonts w:hint="eastAsia"/>
        </w:rPr>
        <w:t>顺义法院网络运维费</w:t>
      </w:r>
      <w:r w:rsidRPr="00460D8C">
        <w:t>项目绩效进行客观、公正的评价</w:t>
      </w:r>
      <w:r w:rsidRPr="00460D8C">
        <w:rPr>
          <w:rFonts w:hint="eastAsia"/>
        </w:rPr>
        <w:t>，</w:t>
      </w:r>
      <w:r w:rsidRPr="00460D8C">
        <w:t>本次主要采用非现场评价方式，运用比较法、公众评判、专家评价法等方法，对项目进行综合评价。通过查阅资料、网络查询等方式，对项目进行全面细致的了解。通过对项目的经济性、效率性、效益性的比较和分析，考核项目的支出效益、支出效率和支出效果。</w:t>
      </w:r>
    </w:p>
    <w:p w14:paraId="281203AE" w14:textId="77777777" w:rsidR="00F404BF" w:rsidRPr="00460D8C" w:rsidRDefault="00000000">
      <w:pPr>
        <w:ind w:firstLine="640"/>
      </w:pPr>
      <w:r w:rsidRPr="00460D8C">
        <w:t>3</w:t>
      </w:r>
      <w:r w:rsidRPr="00460D8C">
        <w:t>、绩效评价指标体系</w:t>
      </w:r>
    </w:p>
    <w:p w14:paraId="5623FE48" w14:textId="77777777" w:rsidR="00F404BF" w:rsidRPr="00460D8C" w:rsidRDefault="00000000">
      <w:pPr>
        <w:ind w:firstLine="640"/>
      </w:pPr>
      <w:r w:rsidRPr="00460D8C">
        <w:t>根据《北京市项目支出绩效评价管理办法》（</w:t>
      </w:r>
      <w:proofErr w:type="gramStart"/>
      <w:r w:rsidRPr="00460D8C">
        <w:t>京财绩效</w:t>
      </w:r>
      <w:proofErr w:type="gramEnd"/>
      <w:r w:rsidRPr="00460D8C">
        <w:t>〔</w:t>
      </w:r>
      <w:r w:rsidRPr="00460D8C">
        <w:t>2020</w:t>
      </w:r>
      <w:r w:rsidRPr="00460D8C">
        <w:t>〕</w:t>
      </w:r>
      <w:r w:rsidRPr="00460D8C">
        <w:t>2146</w:t>
      </w:r>
      <w:r w:rsidRPr="00460D8C">
        <w:t>号）的相关规定，绩效评价工作组结合顺义法院项目特点和资金使用的具体情况，以资金使用结果为导向</w:t>
      </w:r>
      <w:r w:rsidRPr="00460D8C">
        <w:lastRenderedPageBreak/>
        <w:t>结合专家的指导意见，设定了本次评价指标内容，重点对项目实施单位的项目决策、项目过程管理、项目产出和项目效益进行综合评价。项目绩效评价指标体系的一、二、三级指标参考北京市财政局指标体系范本进行设定，原则上未调整。三级指标具体解释及评价要点依据项目实际执行内容分析后确定（指标体系详见附表）。</w:t>
      </w:r>
    </w:p>
    <w:p w14:paraId="3DDEE25A" w14:textId="77777777" w:rsidR="00F404BF" w:rsidRPr="00460D8C" w:rsidRDefault="00000000">
      <w:pPr>
        <w:pStyle w:val="3"/>
        <w:ind w:firstLine="643"/>
        <w:rPr>
          <w:rStyle w:val="30"/>
          <w:rFonts w:eastAsia="仿宋_GB2312"/>
          <w:b/>
          <w:bCs/>
        </w:rPr>
      </w:pPr>
      <w:bookmarkStart w:id="7" w:name="_Toc103859486"/>
      <w:r w:rsidRPr="00460D8C">
        <w:rPr>
          <w:rStyle w:val="30"/>
          <w:rFonts w:eastAsia="仿宋_GB2312"/>
          <w:b/>
          <w:bCs/>
        </w:rPr>
        <w:t>（三）绩效评价工作过程</w:t>
      </w:r>
      <w:bookmarkEnd w:id="7"/>
    </w:p>
    <w:p w14:paraId="2A9E7A80" w14:textId="77777777" w:rsidR="00F404BF" w:rsidRPr="00460D8C" w:rsidRDefault="00000000">
      <w:pPr>
        <w:spacing w:line="600" w:lineRule="exact"/>
        <w:ind w:firstLine="640"/>
        <w:rPr>
          <w:szCs w:val="32"/>
        </w:rPr>
      </w:pPr>
      <w:r w:rsidRPr="00460D8C">
        <w:rPr>
          <w:szCs w:val="32"/>
        </w:rPr>
        <w:t>绩效评价工作程序主要分为准备评价阶段、实施评价阶段、评价报告撰写三个阶段。</w:t>
      </w:r>
    </w:p>
    <w:p w14:paraId="1CCE583E" w14:textId="77777777" w:rsidR="00F404BF" w:rsidRPr="00460D8C" w:rsidRDefault="00000000">
      <w:pPr>
        <w:spacing w:line="600" w:lineRule="exact"/>
        <w:ind w:firstLine="640"/>
        <w:rPr>
          <w:szCs w:val="32"/>
        </w:rPr>
      </w:pPr>
      <w:r w:rsidRPr="00460D8C">
        <w:rPr>
          <w:szCs w:val="32"/>
        </w:rPr>
        <w:t>1</w:t>
      </w:r>
      <w:r w:rsidRPr="00460D8C">
        <w:rPr>
          <w:rFonts w:hint="eastAsia"/>
          <w:szCs w:val="32"/>
        </w:rPr>
        <w:t>、</w:t>
      </w:r>
      <w:r w:rsidRPr="00460D8C">
        <w:rPr>
          <w:szCs w:val="32"/>
        </w:rPr>
        <w:t>准备评价阶段</w:t>
      </w:r>
    </w:p>
    <w:p w14:paraId="331C10E6" w14:textId="77777777" w:rsidR="00F404BF" w:rsidRPr="00460D8C" w:rsidRDefault="00000000">
      <w:pPr>
        <w:spacing w:line="600" w:lineRule="exact"/>
        <w:ind w:firstLine="640"/>
        <w:rPr>
          <w:szCs w:val="32"/>
        </w:rPr>
      </w:pPr>
      <w:r w:rsidRPr="00460D8C">
        <w:rPr>
          <w:szCs w:val="32"/>
        </w:rPr>
        <w:t>组建评价工作组，初步了解预算项目整体情况。</w:t>
      </w:r>
    </w:p>
    <w:p w14:paraId="56C1213E" w14:textId="77777777" w:rsidR="00F404BF" w:rsidRPr="00460D8C" w:rsidRDefault="00000000">
      <w:pPr>
        <w:spacing w:line="600" w:lineRule="exact"/>
        <w:ind w:firstLine="640"/>
        <w:rPr>
          <w:szCs w:val="32"/>
        </w:rPr>
      </w:pPr>
      <w:r w:rsidRPr="00460D8C">
        <w:rPr>
          <w:szCs w:val="32"/>
        </w:rPr>
        <w:t>（</w:t>
      </w:r>
      <w:r w:rsidRPr="00460D8C">
        <w:rPr>
          <w:szCs w:val="32"/>
        </w:rPr>
        <w:t>1</w:t>
      </w:r>
      <w:r w:rsidRPr="00460D8C">
        <w:rPr>
          <w:szCs w:val="32"/>
        </w:rPr>
        <w:t>）组建绩效评价工作组。北京市顺义区人民法院</w:t>
      </w:r>
      <w:r w:rsidRPr="00460D8C">
        <w:rPr>
          <w:rFonts w:hint="eastAsia"/>
          <w:szCs w:val="32"/>
        </w:rPr>
        <w:t>与中逸会计师事务所有限公司</w:t>
      </w:r>
      <w:r w:rsidRPr="00460D8C">
        <w:rPr>
          <w:szCs w:val="32"/>
        </w:rPr>
        <w:t>于</w:t>
      </w:r>
      <w:r w:rsidRPr="00460D8C">
        <w:rPr>
          <w:szCs w:val="32"/>
        </w:rPr>
        <w:t>2023</w:t>
      </w:r>
      <w:r w:rsidRPr="00460D8C">
        <w:rPr>
          <w:szCs w:val="32"/>
        </w:rPr>
        <w:t>年</w:t>
      </w:r>
      <w:r w:rsidRPr="00460D8C">
        <w:rPr>
          <w:szCs w:val="32"/>
        </w:rPr>
        <w:t>5</w:t>
      </w:r>
      <w:r w:rsidRPr="00460D8C">
        <w:rPr>
          <w:szCs w:val="32"/>
        </w:rPr>
        <w:t>月成立了项目绩效评价工作组，工作组成员</w:t>
      </w:r>
      <w:r w:rsidRPr="00460D8C">
        <w:rPr>
          <w:szCs w:val="32"/>
        </w:rPr>
        <w:t>5</w:t>
      </w:r>
      <w:r w:rsidRPr="00460D8C">
        <w:rPr>
          <w:szCs w:val="32"/>
        </w:rPr>
        <w:t>人，设组长</w:t>
      </w:r>
      <w:r w:rsidRPr="00460D8C">
        <w:rPr>
          <w:szCs w:val="32"/>
        </w:rPr>
        <w:t>1</w:t>
      </w:r>
      <w:r w:rsidRPr="00460D8C">
        <w:rPr>
          <w:szCs w:val="32"/>
        </w:rPr>
        <w:t>人，副组长</w:t>
      </w:r>
      <w:r w:rsidRPr="00460D8C">
        <w:rPr>
          <w:szCs w:val="32"/>
        </w:rPr>
        <w:t>1</w:t>
      </w:r>
      <w:r w:rsidRPr="00460D8C">
        <w:rPr>
          <w:szCs w:val="32"/>
        </w:rPr>
        <w:t>人。在正式评价前对项目绩效评价工作人员进行了业务培训。</w:t>
      </w:r>
    </w:p>
    <w:p w14:paraId="4A25319F" w14:textId="77777777" w:rsidR="00F404BF" w:rsidRPr="00460D8C" w:rsidRDefault="00000000">
      <w:pPr>
        <w:spacing w:line="600" w:lineRule="exact"/>
        <w:ind w:firstLine="640"/>
        <w:rPr>
          <w:szCs w:val="32"/>
        </w:rPr>
      </w:pPr>
      <w:r w:rsidRPr="00460D8C">
        <w:rPr>
          <w:szCs w:val="32"/>
        </w:rPr>
        <w:t>（</w:t>
      </w:r>
      <w:r w:rsidRPr="00460D8C">
        <w:rPr>
          <w:szCs w:val="32"/>
        </w:rPr>
        <w:t>2</w:t>
      </w:r>
      <w:r w:rsidRPr="00460D8C">
        <w:rPr>
          <w:szCs w:val="32"/>
        </w:rPr>
        <w:t>）初步了解项目预算执行情况。评价工作组与主责处室进行初步沟通，了解项目申报及执行情况、项目效益实现情况，收集业务资料；组织相关部门人员开展绩效评价培训，针对专家评价重点、评价工作的时间进度、资料如何准备进行有效培训。</w:t>
      </w:r>
    </w:p>
    <w:p w14:paraId="0FED8266" w14:textId="77777777" w:rsidR="00F404BF" w:rsidRPr="00460D8C" w:rsidRDefault="00000000">
      <w:pPr>
        <w:spacing w:line="600" w:lineRule="exact"/>
        <w:ind w:firstLine="640"/>
        <w:rPr>
          <w:szCs w:val="32"/>
        </w:rPr>
      </w:pPr>
      <w:r w:rsidRPr="00460D8C">
        <w:rPr>
          <w:szCs w:val="32"/>
        </w:rPr>
        <w:t>2</w:t>
      </w:r>
      <w:r w:rsidRPr="00460D8C">
        <w:rPr>
          <w:rFonts w:hint="eastAsia"/>
          <w:szCs w:val="32"/>
        </w:rPr>
        <w:t>、</w:t>
      </w:r>
      <w:r w:rsidRPr="00460D8C">
        <w:rPr>
          <w:szCs w:val="32"/>
        </w:rPr>
        <w:t>现场核查情况</w:t>
      </w:r>
    </w:p>
    <w:p w14:paraId="25B02A2B" w14:textId="77777777" w:rsidR="00F404BF" w:rsidRPr="00460D8C" w:rsidRDefault="00000000">
      <w:pPr>
        <w:spacing w:line="600" w:lineRule="exact"/>
        <w:ind w:firstLine="640"/>
        <w:rPr>
          <w:szCs w:val="32"/>
        </w:rPr>
      </w:pPr>
      <w:r w:rsidRPr="00460D8C">
        <w:rPr>
          <w:szCs w:val="32"/>
        </w:rPr>
        <w:lastRenderedPageBreak/>
        <w:t>（</w:t>
      </w:r>
      <w:r w:rsidRPr="00460D8C">
        <w:rPr>
          <w:szCs w:val="32"/>
        </w:rPr>
        <w:t>1</w:t>
      </w:r>
      <w:r w:rsidRPr="00460D8C">
        <w:rPr>
          <w:szCs w:val="32"/>
        </w:rPr>
        <w:t>）收集整理资料，进行初步审核。了解绩效目标设立及完成情况，绩效目标的设立主要是依据为确保顺义法院审判信息化业务正常开展而设立。对于绩效目标的完成情况，评价工作组详细了解绩效目标的实施过程和取得的成果，并对相关数据和成果与绩效目标进行核对。评价工作组对提交的项目基础资料进行了初步审核，并将结果与主</w:t>
      </w:r>
      <w:proofErr w:type="gramStart"/>
      <w:r w:rsidRPr="00460D8C">
        <w:rPr>
          <w:szCs w:val="32"/>
        </w:rPr>
        <w:t>责部门</w:t>
      </w:r>
      <w:proofErr w:type="gramEnd"/>
      <w:r w:rsidRPr="00460D8C">
        <w:rPr>
          <w:szCs w:val="32"/>
        </w:rPr>
        <w:t>相关人员反复进行沟通。</w:t>
      </w:r>
    </w:p>
    <w:p w14:paraId="724E866A" w14:textId="77777777" w:rsidR="00F404BF" w:rsidRPr="00460D8C" w:rsidRDefault="00000000">
      <w:pPr>
        <w:spacing w:line="600" w:lineRule="exact"/>
        <w:ind w:firstLine="640"/>
        <w:rPr>
          <w:szCs w:val="32"/>
        </w:rPr>
      </w:pPr>
      <w:r w:rsidRPr="00460D8C">
        <w:rPr>
          <w:szCs w:val="32"/>
        </w:rPr>
        <w:t>（</w:t>
      </w:r>
      <w:r w:rsidRPr="00460D8C">
        <w:rPr>
          <w:szCs w:val="32"/>
        </w:rPr>
        <w:t>2</w:t>
      </w:r>
      <w:r w:rsidRPr="00460D8C">
        <w:rPr>
          <w:szCs w:val="32"/>
        </w:rPr>
        <w:t>）资料分析，形成工作底稿。在取得资料的基础上，结合初期收集资料情况，对资料进一步核实、整理，对发现的项目问题进行总结。</w:t>
      </w:r>
    </w:p>
    <w:p w14:paraId="498785B2" w14:textId="77777777" w:rsidR="00F404BF" w:rsidRPr="00460D8C" w:rsidRDefault="00000000">
      <w:pPr>
        <w:spacing w:line="600" w:lineRule="exact"/>
        <w:ind w:firstLine="640"/>
        <w:rPr>
          <w:szCs w:val="32"/>
        </w:rPr>
      </w:pPr>
      <w:r w:rsidRPr="00460D8C">
        <w:rPr>
          <w:szCs w:val="32"/>
        </w:rPr>
        <w:t>3</w:t>
      </w:r>
      <w:r w:rsidRPr="00460D8C">
        <w:rPr>
          <w:rFonts w:hint="eastAsia"/>
          <w:szCs w:val="32"/>
        </w:rPr>
        <w:t>、</w:t>
      </w:r>
      <w:r w:rsidRPr="00460D8C">
        <w:rPr>
          <w:szCs w:val="32"/>
        </w:rPr>
        <w:t>资料信息汇总</w:t>
      </w:r>
    </w:p>
    <w:p w14:paraId="6F20DACC" w14:textId="77777777" w:rsidR="00F404BF" w:rsidRPr="00460D8C" w:rsidRDefault="00000000">
      <w:pPr>
        <w:spacing w:line="600" w:lineRule="exact"/>
        <w:ind w:firstLine="640"/>
        <w:rPr>
          <w:szCs w:val="32"/>
        </w:rPr>
      </w:pPr>
      <w:r w:rsidRPr="00460D8C">
        <w:rPr>
          <w:szCs w:val="32"/>
        </w:rPr>
        <w:t>评价工作组在前期资料整理基础上，按照评价体系内容和评价重点，将项目资料进行分类整理，扫描纸质资料转化为电子版档案，形成专家资料手册，供专家审阅。</w:t>
      </w:r>
    </w:p>
    <w:p w14:paraId="5A76BBD8" w14:textId="77777777" w:rsidR="00F404BF" w:rsidRPr="00460D8C" w:rsidRDefault="00000000">
      <w:pPr>
        <w:spacing w:line="600" w:lineRule="exact"/>
        <w:ind w:firstLine="640"/>
        <w:rPr>
          <w:szCs w:val="32"/>
        </w:rPr>
      </w:pPr>
      <w:r w:rsidRPr="00460D8C">
        <w:rPr>
          <w:szCs w:val="32"/>
        </w:rPr>
        <w:t>4</w:t>
      </w:r>
      <w:r w:rsidRPr="00460D8C">
        <w:rPr>
          <w:rFonts w:hint="eastAsia"/>
          <w:szCs w:val="32"/>
        </w:rPr>
        <w:t>、</w:t>
      </w:r>
      <w:r w:rsidRPr="00460D8C">
        <w:rPr>
          <w:szCs w:val="32"/>
        </w:rPr>
        <w:t>评价分析</w:t>
      </w:r>
    </w:p>
    <w:p w14:paraId="18113180" w14:textId="77777777" w:rsidR="00F404BF" w:rsidRPr="00460D8C" w:rsidRDefault="00000000">
      <w:pPr>
        <w:spacing w:line="600" w:lineRule="exact"/>
        <w:ind w:firstLine="640"/>
        <w:rPr>
          <w:szCs w:val="32"/>
        </w:rPr>
      </w:pPr>
      <w:r w:rsidRPr="00460D8C">
        <w:rPr>
          <w:szCs w:val="32"/>
        </w:rPr>
        <w:t>评价工作组遴选</w:t>
      </w:r>
      <w:r w:rsidRPr="00460D8C">
        <w:rPr>
          <w:szCs w:val="32"/>
        </w:rPr>
        <w:t>5</w:t>
      </w:r>
      <w:r w:rsidRPr="00460D8C">
        <w:rPr>
          <w:szCs w:val="32"/>
        </w:rPr>
        <w:t>名专家，其中：管理专家</w:t>
      </w:r>
      <w:r w:rsidRPr="00460D8C">
        <w:rPr>
          <w:szCs w:val="32"/>
        </w:rPr>
        <w:t>2</w:t>
      </w:r>
      <w:r w:rsidRPr="00460D8C">
        <w:rPr>
          <w:szCs w:val="32"/>
        </w:rPr>
        <w:t>名，业务专家</w:t>
      </w:r>
      <w:r w:rsidRPr="00460D8C">
        <w:rPr>
          <w:szCs w:val="32"/>
        </w:rPr>
        <w:t>1</w:t>
      </w:r>
      <w:r w:rsidRPr="00460D8C">
        <w:rPr>
          <w:szCs w:val="32"/>
        </w:rPr>
        <w:t>名，财务专家</w:t>
      </w:r>
      <w:r w:rsidRPr="00460D8C">
        <w:rPr>
          <w:szCs w:val="32"/>
        </w:rPr>
        <w:t>2</w:t>
      </w:r>
      <w:r w:rsidRPr="00460D8C">
        <w:rPr>
          <w:szCs w:val="32"/>
        </w:rPr>
        <w:t>名，成立评价专家组，由</w:t>
      </w:r>
      <w:r w:rsidRPr="00460D8C">
        <w:rPr>
          <w:szCs w:val="32"/>
        </w:rPr>
        <w:t>1</w:t>
      </w:r>
      <w:r w:rsidRPr="00460D8C">
        <w:rPr>
          <w:szCs w:val="32"/>
        </w:rPr>
        <w:t>名管理专家担任评价专家组组长。</w:t>
      </w:r>
    </w:p>
    <w:p w14:paraId="66A4C1C8" w14:textId="77777777" w:rsidR="00F404BF" w:rsidRPr="00460D8C" w:rsidRDefault="00000000">
      <w:pPr>
        <w:spacing w:line="600" w:lineRule="exact"/>
        <w:ind w:firstLine="640"/>
        <w:rPr>
          <w:szCs w:val="32"/>
        </w:rPr>
      </w:pPr>
      <w:r w:rsidRPr="00460D8C">
        <w:rPr>
          <w:szCs w:val="32"/>
        </w:rPr>
        <w:t>本次绩效评价工作采取</w:t>
      </w:r>
      <w:r w:rsidRPr="00460D8C">
        <w:rPr>
          <w:rFonts w:hint="eastAsia"/>
          <w:szCs w:val="32"/>
        </w:rPr>
        <w:t>现场评价方式</w:t>
      </w:r>
      <w:r w:rsidRPr="00460D8C">
        <w:rPr>
          <w:szCs w:val="32"/>
        </w:rPr>
        <w:t>进行。专家组成员认真审核项目资料，并结合专家手册对</w:t>
      </w:r>
      <w:r w:rsidRPr="00460D8C">
        <w:rPr>
          <w:rFonts w:hint="eastAsia"/>
          <w:szCs w:val="32"/>
        </w:rPr>
        <w:t>项目资料、</w:t>
      </w:r>
      <w:r w:rsidRPr="00460D8C">
        <w:rPr>
          <w:szCs w:val="32"/>
        </w:rPr>
        <w:t>相关数据进行核实。专家根据设定的指标体系对北京市顺义区人民法院</w:t>
      </w:r>
      <w:r w:rsidRPr="00460D8C">
        <w:rPr>
          <w:szCs w:val="32"/>
        </w:rPr>
        <w:t>2022</w:t>
      </w:r>
      <w:r w:rsidRPr="00460D8C">
        <w:rPr>
          <w:szCs w:val="32"/>
        </w:rPr>
        <w:t>年度</w:t>
      </w:r>
      <w:r w:rsidRPr="00460D8C">
        <w:rPr>
          <w:rFonts w:hint="eastAsia"/>
          <w:szCs w:val="32"/>
        </w:rPr>
        <w:t>网络运维费项目</w:t>
      </w:r>
      <w:r w:rsidRPr="00460D8C">
        <w:rPr>
          <w:szCs w:val="32"/>
        </w:rPr>
        <w:t>情况进行客观、公正的评分，</w:t>
      </w:r>
      <w:r w:rsidRPr="00460D8C">
        <w:rPr>
          <w:szCs w:val="32"/>
        </w:rPr>
        <w:lastRenderedPageBreak/>
        <w:t>并出具了《专家意见汇总书》。</w:t>
      </w:r>
    </w:p>
    <w:p w14:paraId="59AAFE08" w14:textId="77777777" w:rsidR="00F404BF" w:rsidRPr="00460D8C" w:rsidRDefault="00000000">
      <w:pPr>
        <w:spacing w:line="600" w:lineRule="exact"/>
        <w:ind w:firstLine="640"/>
        <w:rPr>
          <w:szCs w:val="32"/>
        </w:rPr>
      </w:pPr>
      <w:r w:rsidRPr="00460D8C">
        <w:rPr>
          <w:szCs w:val="32"/>
        </w:rPr>
        <w:t>5</w:t>
      </w:r>
      <w:r w:rsidRPr="00460D8C">
        <w:rPr>
          <w:rFonts w:hint="eastAsia"/>
          <w:szCs w:val="32"/>
        </w:rPr>
        <w:t>、</w:t>
      </w:r>
      <w:r w:rsidRPr="00460D8C">
        <w:rPr>
          <w:szCs w:val="32"/>
        </w:rPr>
        <w:t>沟通反馈</w:t>
      </w:r>
    </w:p>
    <w:p w14:paraId="0FE053B9" w14:textId="77777777" w:rsidR="00F404BF" w:rsidRPr="00460D8C" w:rsidRDefault="00000000">
      <w:pPr>
        <w:spacing w:line="600" w:lineRule="exact"/>
        <w:ind w:firstLine="640"/>
        <w:rPr>
          <w:szCs w:val="32"/>
        </w:rPr>
      </w:pPr>
      <w:r w:rsidRPr="00460D8C">
        <w:rPr>
          <w:szCs w:val="32"/>
        </w:rPr>
        <w:t>评价工作组根据专家意见，完成绩效评价报告的撰写工作。与主</w:t>
      </w:r>
      <w:proofErr w:type="gramStart"/>
      <w:r w:rsidRPr="00460D8C">
        <w:rPr>
          <w:szCs w:val="32"/>
        </w:rPr>
        <w:t>责部门</w:t>
      </w:r>
      <w:proofErr w:type="gramEnd"/>
      <w:r w:rsidRPr="00460D8C">
        <w:rPr>
          <w:szCs w:val="32"/>
        </w:rPr>
        <w:t>进行意见沟通，在充分研究论讨的基础上，修改和完善绩效评价报告，形成评价报告终稿。</w:t>
      </w:r>
    </w:p>
    <w:p w14:paraId="2BF89961" w14:textId="77777777" w:rsidR="00F404BF" w:rsidRPr="00460D8C" w:rsidRDefault="00000000">
      <w:pPr>
        <w:spacing w:line="600" w:lineRule="exact"/>
        <w:ind w:firstLine="640"/>
        <w:rPr>
          <w:szCs w:val="32"/>
        </w:rPr>
      </w:pPr>
      <w:r w:rsidRPr="00460D8C">
        <w:rPr>
          <w:szCs w:val="32"/>
        </w:rPr>
        <w:t>6</w:t>
      </w:r>
      <w:r w:rsidRPr="00460D8C">
        <w:rPr>
          <w:rFonts w:hint="eastAsia"/>
          <w:szCs w:val="32"/>
        </w:rPr>
        <w:t>、</w:t>
      </w:r>
      <w:r w:rsidRPr="00460D8C">
        <w:rPr>
          <w:szCs w:val="32"/>
        </w:rPr>
        <w:t>出具报告</w:t>
      </w:r>
    </w:p>
    <w:p w14:paraId="7B20E86A" w14:textId="77777777" w:rsidR="00F404BF" w:rsidRPr="00460D8C" w:rsidRDefault="00000000">
      <w:pPr>
        <w:spacing w:line="600" w:lineRule="exact"/>
        <w:ind w:firstLine="640"/>
        <w:rPr>
          <w:szCs w:val="32"/>
        </w:rPr>
      </w:pPr>
      <w:r w:rsidRPr="00460D8C">
        <w:rPr>
          <w:szCs w:val="32"/>
        </w:rPr>
        <w:t>评价工作组出具绩效评价报告，并将报告及项目资料报送顺义法院进行归档。</w:t>
      </w:r>
    </w:p>
    <w:p w14:paraId="388123F8" w14:textId="77777777" w:rsidR="00F404BF" w:rsidRPr="00460D8C" w:rsidRDefault="00000000">
      <w:pPr>
        <w:pStyle w:val="2"/>
        <w:ind w:firstLine="643"/>
        <w:rPr>
          <w:rFonts w:ascii="黑体" w:eastAsia="黑体" w:hAnsi="黑体" w:cs="黑体"/>
        </w:rPr>
      </w:pPr>
      <w:bookmarkStart w:id="8" w:name="_Toc103859487"/>
      <w:r w:rsidRPr="00460D8C">
        <w:rPr>
          <w:rFonts w:ascii="黑体" w:eastAsia="黑体" w:hAnsi="黑体" w:cs="黑体" w:hint="eastAsia"/>
        </w:rPr>
        <w:t>三、综合评价情况及评价结论（附相关评分表）</w:t>
      </w:r>
      <w:bookmarkEnd w:id="8"/>
    </w:p>
    <w:p w14:paraId="4D4DA581" w14:textId="77777777" w:rsidR="00F404BF" w:rsidRPr="00460D8C" w:rsidRDefault="00000000">
      <w:pPr>
        <w:ind w:firstLine="640"/>
        <w:rPr>
          <w:szCs w:val="32"/>
        </w:rPr>
      </w:pPr>
      <w:r w:rsidRPr="00460D8C">
        <w:rPr>
          <w:szCs w:val="32"/>
        </w:rPr>
        <w:t>2022</w:t>
      </w:r>
      <w:r w:rsidRPr="00460D8C">
        <w:rPr>
          <w:szCs w:val="32"/>
        </w:rPr>
        <w:t>年度顺义法院</w:t>
      </w:r>
      <w:r w:rsidRPr="00460D8C">
        <w:rPr>
          <w:rFonts w:hint="eastAsia"/>
          <w:szCs w:val="32"/>
        </w:rPr>
        <w:t>网络运维费项目</w:t>
      </w:r>
      <w:r w:rsidRPr="00460D8C">
        <w:rPr>
          <w:szCs w:val="32"/>
        </w:rPr>
        <w:t>综合评价得分</w:t>
      </w:r>
      <w:r w:rsidRPr="00460D8C">
        <w:rPr>
          <w:szCs w:val="32"/>
        </w:rPr>
        <w:t>9</w:t>
      </w:r>
      <w:r w:rsidRPr="00460D8C">
        <w:rPr>
          <w:rFonts w:hint="eastAsia"/>
          <w:szCs w:val="32"/>
        </w:rPr>
        <w:t>0.40</w:t>
      </w:r>
      <w:r w:rsidRPr="00460D8C">
        <w:rPr>
          <w:szCs w:val="32"/>
        </w:rPr>
        <w:t>分，其中，项目决策</w:t>
      </w:r>
      <w:r w:rsidRPr="00460D8C">
        <w:rPr>
          <w:szCs w:val="32"/>
        </w:rPr>
        <w:t>9</w:t>
      </w:r>
      <w:r w:rsidRPr="00460D8C">
        <w:rPr>
          <w:szCs w:val="32"/>
        </w:rPr>
        <w:t>分，项目过程</w:t>
      </w:r>
      <w:r w:rsidRPr="00460D8C">
        <w:rPr>
          <w:szCs w:val="32"/>
        </w:rPr>
        <w:t>1</w:t>
      </w:r>
      <w:r w:rsidRPr="00460D8C">
        <w:rPr>
          <w:rFonts w:hint="eastAsia"/>
          <w:szCs w:val="32"/>
        </w:rPr>
        <w:t>8</w:t>
      </w:r>
      <w:r w:rsidRPr="00460D8C">
        <w:rPr>
          <w:szCs w:val="32"/>
        </w:rPr>
        <w:t>分，项目产出</w:t>
      </w:r>
      <w:r w:rsidRPr="00460D8C">
        <w:rPr>
          <w:szCs w:val="32"/>
        </w:rPr>
        <w:t>37</w:t>
      </w:r>
      <w:r w:rsidRPr="00460D8C">
        <w:rPr>
          <w:rFonts w:hint="eastAsia"/>
          <w:szCs w:val="32"/>
        </w:rPr>
        <w:t>.8</w:t>
      </w:r>
      <w:r w:rsidRPr="00460D8C">
        <w:rPr>
          <w:szCs w:val="32"/>
        </w:rPr>
        <w:t>分，项目效益</w:t>
      </w:r>
      <w:r w:rsidRPr="00460D8C">
        <w:rPr>
          <w:szCs w:val="32"/>
        </w:rPr>
        <w:t>25.6</w:t>
      </w:r>
      <w:r w:rsidRPr="00460D8C">
        <w:rPr>
          <w:szCs w:val="32"/>
        </w:rPr>
        <w:t>分，综合绩效评定结论为</w:t>
      </w:r>
      <w:r w:rsidRPr="00460D8C">
        <w:rPr>
          <w:szCs w:val="32"/>
        </w:rPr>
        <w:t>“</w:t>
      </w:r>
      <w:r w:rsidRPr="00460D8C">
        <w:rPr>
          <w:szCs w:val="32"/>
        </w:rPr>
        <w:t>优秀</w:t>
      </w:r>
      <w:r w:rsidRPr="00460D8C">
        <w:rPr>
          <w:szCs w:val="32"/>
        </w:rPr>
        <w:t>”</w:t>
      </w:r>
      <w:r w:rsidRPr="00460D8C">
        <w:rPr>
          <w:szCs w:val="32"/>
        </w:rPr>
        <w:t>详见指标体系打分表。</w:t>
      </w:r>
    </w:p>
    <w:p w14:paraId="36D3197C" w14:textId="77777777" w:rsidR="00F404BF" w:rsidRPr="00460D8C" w:rsidRDefault="00000000">
      <w:pPr>
        <w:pStyle w:val="2"/>
        <w:ind w:firstLine="643"/>
        <w:rPr>
          <w:rFonts w:ascii="黑体" w:eastAsia="黑体" w:hAnsi="黑体" w:cs="黑体"/>
        </w:rPr>
      </w:pPr>
      <w:bookmarkStart w:id="9" w:name="_Toc103859488"/>
      <w:r w:rsidRPr="00460D8C">
        <w:rPr>
          <w:rFonts w:ascii="黑体" w:eastAsia="黑体" w:hAnsi="黑体" w:cs="黑体" w:hint="eastAsia"/>
        </w:rPr>
        <w:t>四、绩效评价指标分析</w:t>
      </w:r>
      <w:bookmarkEnd w:id="9"/>
    </w:p>
    <w:p w14:paraId="5B8578CC" w14:textId="77777777" w:rsidR="00F404BF" w:rsidRPr="00460D8C" w:rsidRDefault="00000000">
      <w:pPr>
        <w:pStyle w:val="3"/>
        <w:ind w:firstLine="643"/>
        <w:rPr>
          <w:rStyle w:val="30"/>
          <w:rFonts w:eastAsia="仿宋_GB2312"/>
          <w:b/>
          <w:bCs/>
        </w:rPr>
      </w:pPr>
      <w:bookmarkStart w:id="10" w:name="_Toc103859489"/>
      <w:r w:rsidRPr="00460D8C">
        <w:rPr>
          <w:rStyle w:val="30"/>
          <w:rFonts w:eastAsia="仿宋_GB2312"/>
          <w:b/>
          <w:bCs/>
        </w:rPr>
        <w:t>（一）项目决策情况</w:t>
      </w:r>
      <w:bookmarkEnd w:id="10"/>
    </w:p>
    <w:p w14:paraId="2A780047" w14:textId="77777777" w:rsidR="00F404BF" w:rsidRPr="00460D8C" w:rsidRDefault="00000000">
      <w:pPr>
        <w:ind w:firstLine="640"/>
        <w:jc w:val="left"/>
        <w:rPr>
          <w:szCs w:val="32"/>
        </w:rPr>
      </w:pPr>
      <w:r w:rsidRPr="00460D8C">
        <w:rPr>
          <w:szCs w:val="32"/>
        </w:rPr>
        <w:t>1</w:t>
      </w:r>
      <w:r w:rsidRPr="00460D8C">
        <w:rPr>
          <w:rFonts w:hint="eastAsia"/>
          <w:szCs w:val="32"/>
        </w:rPr>
        <w:t>、</w:t>
      </w:r>
      <w:r w:rsidRPr="00460D8C">
        <w:rPr>
          <w:szCs w:val="32"/>
        </w:rPr>
        <w:t>项目立项依据充分性及程序规范性分析</w:t>
      </w:r>
    </w:p>
    <w:p w14:paraId="58AF7949" w14:textId="77777777" w:rsidR="00F404BF" w:rsidRPr="00460D8C" w:rsidRDefault="00000000">
      <w:pPr>
        <w:ind w:firstLine="640"/>
        <w:jc w:val="left"/>
        <w:rPr>
          <w:szCs w:val="32"/>
        </w:rPr>
      </w:pPr>
      <w:r w:rsidRPr="00460D8C">
        <w:rPr>
          <w:szCs w:val="32"/>
        </w:rPr>
        <w:t>顺义法院</w:t>
      </w:r>
      <w:r w:rsidRPr="00460D8C">
        <w:rPr>
          <w:rFonts w:hint="eastAsia"/>
          <w:szCs w:val="32"/>
        </w:rPr>
        <w:t>2022</w:t>
      </w:r>
      <w:r w:rsidRPr="00460D8C">
        <w:rPr>
          <w:rFonts w:hint="eastAsia"/>
          <w:szCs w:val="32"/>
        </w:rPr>
        <w:t>年度网络运维费项目根据</w:t>
      </w:r>
      <w:r w:rsidRPr="00460D8C">
        <w:rPr>
          <w:szCs w:val="32"/>
        </w:rPr>
        <w:t>《北京市政府购买服务预算管理办法》《北京市法院信息网络系统运行与维护管理的暂行办法》《北京市政务部门电子政务项目运维管理规范》</w:t>
      </w:r>
      <w:r w:rsidRPr="00460D8C">
        <w:rPr>
          <w:rFonts w:hint="eastAsia"/>
          <w:szCs w:val="32"/>
        </w:rPr>
        <w:t>等要求立项并设立项目总体目标，基本符合顺义</w:t>
      </w:r>
      <w:r w:rsidRPr="00460D8C">
        <w:rPr>
          <w:rFonts w:hint="eastAsia"/>
          <w:szCs w:val="32"/>
        </w:rPr>
        <w:lastRenderedPageBreak/>
        <w:t>法院部门职能及《北京市顺义区人民法院</w:t>
      </w:r>
      <w:r w:rsidRPr="00460D8C">
        <w:rPr>
          <w:rFonts w:hint="eastAsia"/>
          <w:szCs w:val="32"/>
        </w:rPr>
        <w:t>2022</w:t>
      </w:r>
      <w:r w:rsidRPr="00460D8C">
        <w:rPr>
          <w:rFonts w:hint="eastAsia"/>
          <w:szCs w:val="32"/>
        </w:rPr>
        <w:t>年重点工作任务分解》中的相关工作计划。</w:t>
      </w:r>
    </w:p>
    <w:p w14:paraId="5ECCC906" w14:textId="77777777" w:rsidR="00F404BF" w:rsidRPr="00460D8C" w:rsidRDefault="00000000">
      <w:pPr>
        <w:ind w:firstLine="640"/>
        <w:jc w:val="left"/>
        <w:rPr>
          <w:szCs w:val="32"/>
        </w:rPr>
      </w:pPr>
      <w:r w:rsidRPr="00460D8C">
        <w:rPr>
          <w:szCs w:val="32"/>
        </w:rPr>
        <w:t>2</w:t>
      </w:r>
      <w:r w:rsidRPr="00460D8C">
        <w:rPr>
          <w:rFonts w:hint="eastAsia"/>
          <w:szCs w:val="32"/>
        </w:rPr>
        <w:t>、</w:t>
      </w:r>
      <w:r w:rsidRPr="00460D8C">
        <w:rPr>
          <w:szCs w:val="32"/>
        </w:rPr>
        <w:t>项目绩效目标合理性分析</w:t>
      </w:r>
    </w:p>
    <w:p w14:paraId="7148CD68" w14:textId="77777777" w:rsidR="00F404BF" w:rsidRPr="00460D8C" w:rsidRDefault="00000000">
      <w:pPr>
        <w:ind w:firstLine="640"/>
        <w:jc w:val="left"/>
        <w:rPr>
          <w:szCs w:val="32"/>
        </w:rPr>
      </w:pPr>
      <w:r w:rsidRPr="00460D8C">
        <w:rPr>
          <w:szCs w:val="32"/>
        </w:rPr>
        <w:t>该项目绩效目标设定</w:t>
      </w:r>
      <w:r w:rsidRPr="00460D8C">
        <w:rPr>
          <w:rFonts w:hint="eastAsia"/>
          <w:szCs w:val="32"/>
        </w:rPr>
        <w:t>基本</w:t>
      </w:r>
      <w:r w:rsidRPr="00460D8C">
        <w:rPr>
          <w:szCs w:val="32"/>
        </w:rPr>
        <w:t>符合顺义法院实际工作需求，通过项目的实施，可以保障顺义法院信息系统平台的正常运行，保障</w:t>
      </w:r>
      <w:r w:rsidRPr="00460D8C">
        <w:rPr>
          <w:rFonts w:hint="eastAsia"/>
          <w:szCs w:val="32"/>
        </w:rPr>
        <w:t>顺义法院审判信息化业务正常开展，服务好信息化审判业务</w:t>
      </w:r>
      <w:r w:rsidRPr="00460D8C">
        <w:rPr>
          <w:szCs w:val="32"/>
        </w:rPr>
        <w:t>。</w:t>
      </w:r>
    </w:p>
    <w:p w14:paraId="10FD1402" w14:textId="77777777" w:rsidR="00F404BF" w:rsidRPr="00460D8C" w:rsidRDefault="00000000">
      <w:pPr>
        <w:ind w:firstLine="640"/>
        <w:jc w:val="left"/>
        <w:rPr>
          <w:szCs w:val="32"/>
        </w:rPr>
      </w:pPr>
      <w:r w:rsidRPr="00460D8C">
        <w:rPr>
          <w:rFonts w:hint="eastAsia"/>
          <w:szCs w:val="32"/>
        </w:rPr>
        <w:t>3</w:t>
      </w:r>
      <w:r w:rsidRPr="00460D8C">
        <w:rPr>
          <w:rFonts w:hint="eastAsia"/>
          <w:szCs w:val="32"/>
        </w:rPr>
        <w:t>、</w:t>
      </w:r>
      <w:r w:rsidRPr="00460D8C">
        <w:rPr>
          <w:szCs w:val="32"/>
        </w:rPr>
        <w:t>目标细化程度分析</w:t>
      </w:r>
    </w:p>
    <w:p w14:paraId="57F542B4" w14:textId="77777777" w:rsidR="00F404BF" w:rsidRPr="00460D8C" w:rsidRDefault="00000000">
      <w:pPr>
        <w:ind w:firstLine="640"/>
      </w:pPr>
      <w:r w:rsidRPr="00460D8C">
        <w:t>该项目</w:t>
      </w:r>
      <w:r w:rsidRPr="00460D8C">
        <w:rPr>
          <w:rFonts w:hint="eastAsia"/>
        </w:rPr>
        <w:t>设立依据充分，绩效目标的设置，基本符合客观实际，但项目绩效目标未进一步细化分解，可衡量性不足，如《项目支出绩效表》申报数量指标：“项目产出成果达到绩效目标程度</w:t>
      </w:r>
      <w:r w:rsidRPr="00460D8C">
        <w:t>”</w:t>
      </w:r>
      <w:r w:rsidRPr="00460D8C">
        <w:rPr>
          <w:rFonts w:hint="eastAsia"/>
        </w:rPr>
        <w:t>，无具体量化设定，可考核性不足</w:t>
      </w:r>
      <w:r w:rsidRPr="00460D8C">
        <w:t>。</w:t>
      </w:r>
    </w:p>
    <w:p w14:paraId="770CD325" w14:textId="77777777" w:rsidR="00F404BF" w:rsidRPr="00460D8C" w:rsidRDefault="00000000">
      <w:pPr>
        <w:pStyle w:val="3"/>
        <w:ind w:firstLine="643"/>
        <w:rPr>
          <w:rStyle w:val="30"/>
          <w:rFonts w:eastAsia="仿宋_GB2312"/>
          <w:b/>
          <w:bCs/>
        </w:rPr>
      </w:pPr>
      <w:bookmarkStart w:id="11" w:name="_Toc103859490"/>
      <w:r w:rsidRPr="00460D8C">
        <w:rPr>
          <w:rStyle w:val="30"/>
          <w:rFonts w:eastAsia="仿宋_GB2312"/>
          <w:b/>
          <w:bCs/>
        </w:rPr>
        <w:t>（二）项目过程情况</w:t>
      </w:r>
      <w:bookmarkEnd w:id="11"/>
    </w:p>
    <w:p w14:paraId="420D37E4" w14:textId="77777777" w:rsidR="00F404BF" w:rsidRPr="00460D8C" w:rsidRDefault="00000000">
      <w:pPr>
        <w:ind w:firstLine="640"/>
      </w:pPr>
      <w:r w:rsidRPr="00460D8C">
        <w:t>1</w:t>
      </w:r>
      <w:r w:rsidRPr="00460D8C">
        <w:rPr>
          <w:rFonts w:hint="eastAsia"/>
        </w:rPr>
        <w:t>、</w:t>
      </w:r>
      <w:r w:rsidRPr="00460D8C">
        <w:t>资金使用及管理情况分析</w:t>
      </w:r>
    </w:p>
    <w:p w14:paraId="1025ECA3" w14:textId="77777777" w:rsidR="00F404BF" w:rsidRPr="00460D8C" w:rsidRDefault="00000000">
      <w:pPr>
        <w:ind w:firstLine="640"/>
      </w:pPr>
      <w:r w:rsidRPr="00460D8C">
        <w:t>（</w:t>
      </w:r>
      <w:r w:rsidRPr="00460D8C">
        <w:t>1</w:t>
      </w:r>
      <w:r w:rsidRPr="00460D8C">
        <w:t>）项目预算管理情况分析</w:t>
      </w:r>
    </w:p>
    <w:p w14:paraId="19F3F5A5" w14:textId="77777777" w:rsidR="00F404BF" w:rsidRPr="00460D8C" w:rsidRDefault="00000000">
      <w:pPr>
        <w:ind w:firstLine="640"/>
      </w:pPr>
      <w:r w:rsidRPr="00460D8C">
        <w:t>2022</w:t>
      </w:r>
      <w:r w:rsidRPr="00460D8C">
        <w:t>年顺义法院</w:t>
      </w:r>
      <w:r w:rsidRPr="00460D8C">
        <w:rPr>
          <w:rFonts w:hint="eastAsia"/>
        </w:rPr>
        <w:t>网络运维费</w:t>
      </w:r>
      <w:r w:rsidRPr="00460D8C">
        <w:t>项目预算安排资金</w:t>
      </w:r>
      <w:r w:rsidRPr="00460D8C">
        <w:t>227.50</w:t>
      </w:r>
      <w:r w:rsidRPr="00460D8C">
        <w:t>万元，资金已全部到位。截至</w:t>
      </w:r>
      <w:r w:rsidRPr="00460D8C">
        <w:t>2022</w:t>
      </w:r>
      <w:r w:rsidRPr="00460D8C">
        <w:t>年</w:t>
      </w:r>
      <w:r w:rsidRPr="00460D8C">
        <w:t>12</w:t>
      </w:r>
      <w:r w:rsidRPr="00460D8C">
        <w:t>月</w:t>
      </w:r>
      <w:r w:rsidRPr="00460D8C">
        <w:t>31</w:t>
      </w:r>
      <w:r w:rsidRPr="00460D8C">
        <w:t>日，项目实际支出</w:t>
      </w:r>
      <w:r w:rsidRPr="00460D8C">
        <w:t>227.50</w:t>
      </w:r>
      <w:r w:rsidRPr="00460D8C">
        <w:t>万元，结余资金</w:t>
      </w:r>
      <w:r w:rsidRPr="00460D8C">
        <w:t>0</w:t>
      </w:r>
      <w:r w:rsidRPr="00460D8C">
        <w:rPr>
          <w:rFonts w:hint="eastAsia"/>
        </w:rPr>
        <w:t>.0</w:t>
      </w:r>
      <w:r w:rsidRPr="00460D8C">
        <w:t>0</w:t>
      </w:r>
      <w:r w:rsidRPr="00460D8C">
        <w:t>万元。预算资金执行情况如下：</w:t>
      </w:r>
    </w:p>
    <w:p w14:paraId="3F2378E8" w14:textId="77777777" w:rsidR="00F404BF" w:rsidRPr="00460D8C" w:rsidRDefault="00F404BF">
      <w:pPr>
        <w:ind w:firstLine="6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87"/>
        <w:gridCol w:w="1045"/>
        <w:gridCol w:w="1106"/>
        <w:gridCol w:w="1104"/>
        <w:gridCol w:w="1104"/>
        <w:gridCol w:w="1101"/>
      </w:tblGrid>
      <w:tr w:rsidR="00F404BF" w:rsidRPr="00460D8C" w14:paraId="25E658F8" w14:textId="77777777">
        <w:trPr>
          <w:trHeight w:val="418"/>
        </w:trPr>
        <w:tc>
          <w:tcPr>
            <w:tcW w:w="865" w:type="pct"/>
            <w:vMerge w:val="restart"/>
            <w:vAlign w:val="center"/>
          </w:tcPr>
          <w:p w14:paraId="4EE23E70" w14:textId="77777777" w:rsidR="00F404BF" w:rsidRPr="00460D8C" w:rsidRDefault="00000000">
            <w:pPr>
              <w:spacing w:line="240" w:lineRule="exact"/>
              <w:ind w:firstLineChars="0" w:firstLine="0"/>
              <w:jc w:val="center"/>
              <w:rPr>
                <w:sz w:val="21"/>
                <w:szCs w:val="21"/>
              </w:rPr>
            </w:pPr>
            <w:r w:rsidRPr="00460D8C">
              <w:rPr>
                <w:sz w:val="21"/>
                <w:szCs w:val="21"/>
              </w:rPr>
              <w:t>项目名称</w:t>
            </w:r>
          </w:p>
        </w:tc>
        <w:tc>
          <w:tcPr>
            <w:tcW w:w="931" w:type="pct"/>
            <w:vMerge w:val="restart"/>
            <w:vAlign w:val="center"/>
          </w:tcPr>
          <w:p w14:paraId="58822694" w14:textId="77777777" w:rsidR="00F404BF" w:rsidRPr="00460D8C" w:rsidRDefault="00000000">
            <w:pPr>
              <w:spacing w:line="240" w:lineRule="exact"/>
              <w:ind w:left="210" w:hangingChars="100" w:hanging="210"/>
              <w:jc w:val="center"/>
              <w:rPr>
                <w:sz w:val="21"/>
                <w:szCs w:val="21"/>
              </w:rPr>
            </w:pPr>
            <w:r w:rsidRPr="00460D8C">
              <w:rPr>
                <w:sz w:val="21"/>
                <w:szCs w:val="21"/>
              </w:rPr>
              <w:t>批复金额</w:t>
            </w:r>
          </w:p>
          <w:p w14:paraId="140ED815" w14:textId="77777777" w:rsidR="00F404BF" w:rsidRPr="00460D8C" w:rsidRDefault="00000000">
            <w:pPr>
              <w:spacing w:line="240" w:lineRule="exact"/>
              <w:ind w:left="210" w:hangingChars="100" w:hanging="210"/>
              <w:jc w:val="center"/>
              <w:rPr>
                <w:sz w:val="21"/>
                <w:szCs w:val="21"/>
              </w:rPr>
            </w:pPr>
            <w:r w:rsidRPr="00460D8C">
              <w:rPr>
                <w:sz w:val="21"/>
                <w:szCs w:val="21"/>
              </w:rPr>
              <w:lastRenderedPageBreak/>
              <w:t>（万元）</w:t>
            </w:r>
          </w:p>
        </w:tc>
        <w:tc>
          <w:tcPr>
            <w:tcW w:w="3204" w:type="pct"/>
            <w:gridSpan w:val="5"/>
            <w:vAlign w:val="center"/>
          </w:tcPr>
          <w:p w14:paraId="188448B7" w14:textId="77777777" w:rsidR="00F404BF" w:rsidRPr="00460D8C" w:rsidRDefault="00000000">
            <w:pPr>
              <w:spacing w:line="240" w:lineRule="exact"/>
              <w:ind w:firstLine="420"/>
              <w:jc w:val="center"/>
              <w:rPr>
                <w:sz w:val="21"/>
                <w:szCs w:val="21"/>
              </w:rPr>
            </w:pPr>
            <w:r w:rsidRPr="00460D8C">
              <w:rPr>
                <w:sz w:val="21"/>
                <w:szCs w:val="21"/>
              </w:rPr>
              <w:lastRenderedPageBreak/>
              <w:t>支付进度（万元）</w:t>
            </w:r>
          </w:p>
        </w:tc>
      </w:tr>
      <w:tr w:rsidR="00F404BF" w:rsidRPr="00460D8C" w14:paraId="5A21819D" w14:textId="77777777">
        <w:trPr>
          <w:trHeight w:val="649"/>
        </w:trPr>
        <w:tc>
          <w:tcPr>
            <w:tcW w:w="865" w:type="pct"/>
            <w:vMerge/>
            <w:vAlign w:val="center"/>
          </w:tcPr>
          <w:p w14:paraId="10EFD652" w14:textId="77777777" w:rsidR="00F404BF" w:rsidRPr="00460D8C" w:rsidRDefault="00F404BF">
            <w:pPr>
              <w:spacing w:line="240" w:lineRule="exact"/>
              <w:ind w:firstLine="420"/>
              <w:jc w:val="center"/>
              <w:rPr>
                <w:sz w:val="21"/>
                <w:szCs w:val="21"/>
              </w:rPr>
            </w:pPr>
          </w:p>
        </w:tc>
        <w:tc>
          <w:tcPr>
            <w:tcW w:w="931" w:type="pct"/>
            <w:vMerge/>
            <w:vAlign w:val="center"/>
          </w:tcPr>
          <w:p w14:paraId="5BFDD26B" w14:textId="77777777" w:rsidR="00F404BF" w:rsidRPr="00460D8C" w:rsidRDefault="00F404BF">
            <w:pPr>
              <w:spacing w:line="240" w:lineRule="exact"/>
              <w:ind w:firstLine="420"/>
              <w:jc w:val="center"/>
              <w:rPr>
                <w:sz w:val="21"/>
                <w:szCs w:val="21"/>
              </w:rPr>
            </w:pPr>
          </w:p>
        </w:tc>
        <w:tc>
          <w:tcPr>
            <w:tcW w:w="613" w:type="pct"/>
            <w:vAlign w:val="center"/>
          </w:tcPr>
          <w:p w14:paraId="337E296A" w14:textId="77777777" w:rsidR="00F404BF" w:rsidRPr="00460D8C" w:rsidRDefault="00000000">
            <w:pPr>
              <w:spacing w:line="240" w:lineRule="exact"/>
              <w:ind w:firstLineChars="0" w:firstLine="0"/>
              <w:jc w:val="center"/>
              <w:rPr>
                <w:sz w:val="21"/>
                <w:szCs w:val="21"/>
              </w:rPr>
            </w:pPr>
            <w:r w:rsidRPr="00460D8C">
              <w:rPr>
                <w:sz w:val="21"/>
                <w:szCs w:val="21"/>
              </w:rPr>
              <w:t>支付合计</w:t>
            </w:r>
          </w:p>
        </w:tc>
        <w:tc>
          <w:tcPr>
            <w:tcW w:w="649" w:type="pct"/>
            <w:vAlign w:val="center"/>
          </w:tcPr>
          <w:p w14:paraId="0A07997C" w14:textId="77777777" w:rsidR="00F404BF" w:rsidRPr="00460D8C" w:rsidRDefault="00000000">
            <w:pPr>
              <w:spacing w:line="240" w:lineRule="exact"/>
              <w:ind w:firstLineChars="0" w:firstLine="0"/>
              <w:jc w:val="center"/>
              <w:rPr>
                <w:sz w:val="21"/>
                <w:szCs w:val="21"/>
              </w:rPr>
            </w:pPr>
            <w:r w:rsidRPr="00460D8C">
              <w:rPr>
                <w:sz w:val="21"/>
                <w:szCs w:val="21"/>
              </w:rPr>
              <w:t>第一季度</w:t>
            </w:r>
          </w:p>
        </w:tc>
        <w:tc>
          <w:tcPr>
            <w:tcW w:w="648" w:type="pct"/>
            <w:vAlign w:val="center"/>
          </w:tcPr>
          <w:p w14:paraId="6097D295" w14:textId="77777777" w:rsidR="00F404BF" w:rsidRPr="00460D8C" w:rsidRDefault="00000000">
            <w:pPr>
              <w:spacing w:line="240" w:lineRule="exact"/>
              <w:ind w:firstLineChars="0" w:firstLine="0"/>
              <w:jc w:val="center"/>
              <w:rPr>
                <w:sz w:val="21"/>
                <w:szCs w:val="21"/>
              </w:rPr>
            </w:pPr>
            <w:r w:rsidRPr="00460D8C">
              <w:rPr>
                <w:sz w:val="21"/>
                <w:szCs w:val="21"/>
              </w:rPr>
              <w:t>第二季度</w:t>
            </w:r>
          </w:p>
        </w:tc>
        <w:tc>
          <w:tcPr>
            <w:tcW w:w="648" w:type="pct"/>
            <w:vAlign w:val="center"/>
          </w:tcPr>
          <w:p w14:paraId="3B76823C" w14:textId="77777777" w:rsidR="00F404BF" w:rsidRPr="00460D8C" w:rsidRDefault="00000000">
            <w:pPr>
              <w:spacing w:line="240" w:lineRule="exact"/>
              <w:ind w:firstLineChars="0" w:firstLine="0"/>
              <w:jc w:val="center"/>
              <w:rPr>
                <w:sz w:val="21"/>
                <w:szCs w:val="21"/>
              </w:rPr>
            </w:pPr>
            <w:r w:rsidRPr="00460D8C">
              <w:rPr>
                <w:sz w:val="21"/>
                <w:szCs w:val="21"/>
              </w:rPr>
              <w:t>第三季度</w:t>
            </w:r>
          </w:p>
        </w:tc>
        <w:tc>
          <w:tcPr>
            <w:tcW w:w="648" w:type="pct"/>
            <w:vAlign w:val="center"/>
          </w:tcPr>
          <w:p w14:paraId="4C6F050C" w14:textId="77777777" w:rsidR="00F404BF" w:rsidRPr="00460D8C" w:rsidRDefault="00000000">
            <w:pPr>
              <w:spacing w:line="240" w:lineRule="exact"/>
              <w:ind w:firstLineChars="0" w:firstLine="0"/>
              <w:jc w:val="center"/>
              <w:rPr>
                <w:sz w:val="21"/>
                <w:szCs w:val="21"/>
              </w:rPr>
            </w:pPr>
            <w:r w:rsidRPr="00460D8C">
              <w:rPr>
                <w:sz w:val="21"/>
                <w:szCs w:val="21"/>
              </w:rPr>
              <w:t>第四季度</w:t>
            </w:r>
          </w:p>
        </w:tc>
      </w:tr>
      <w:tr w:rsidR="00F404BF" w:rsidRPr="00460D8C" w14:paraId="31D58966" w14:textId="77777777">
        <w:trPr>
          <w:trHeight w:val="581"/>
        </w:trPr>
        <w:tc>
          <w:tcPr>
            <w:tcW w:w="865" w:type="pct"/>
            <w:vAlign w:val="center"/>
          </w:tcPr>
          <w:p w14:paraId="52763F39" w14:textId="77777777" w:rsidR="00F404BF" w:rsidRPr="00460D8C" w:rsidRDefault="00000000">
            <w:pPr>
              <w:spacing w:line="240" w:lineRule="exact"/>
              <w:ind w:firstLineChars="0" w:firstLine="0"/>
              <w:jc w:val="center"/>
              <w:rPr>
                <w:sz w:val="21"/>
                <w:szCs w:val="21"/>
              </w:rPr>
            </w:pPr>
            <w:r w:rsidRPr="00460D8C">
              <w:rPr>
                <w:rFonts w:hint="eastAsia"/>
                <w:sz w:val="21"/>
                <w:szCs w:val="21"/>
              </w:rPr>
              <w:t>网络运维费</w:t>
            </w:r>
          </w:p>
        </w:tc>
        <w:tc>
          <w:tcPr>
            <w:tcW w:w="931" w:type="pct"/>
            <w:vAlign w:val="center"/>
          </w:tcPr>
          <w:p w14:paraId="1D6449B9" w14:textId="77777777" w:rsidR="00F404BF" w:rsidRPr="00460D8C" w:rsidRDefault="00000000">
            <w:pPr>
              <w:spacing w:line="240" w:lineRule="exact"/>
              <w:ind w:firstLine="420"/>
              <w:jc w:val="center"/>
              <w:rPr>
                <w:sz w:val="21"/>
                <w:szCs w:val="21"/>
              </w:rPr>
            </w:pPr>
            <w:r w:rsidRPr="00460D8C">
              <w:rPr>
                <w:sz w:val="21"/>
                <w:szCs w:val="21"/>
              </w:rPr>
              <w:t>227.50</w:t>
            </w:r>
          </w:p>
        </w:tc>
        <w:tc>
          <w:tcPr>
            <w:tcW w:w="613" w:type="pct"/>
            <w:vAlign w:val="center"/>
          </w:tcPr>
          <w:p w14:paraId="2B6CF3C8" w14:textId="77777777" w:rsidR="00F404BF" w:rsidRPr="00460D8C" w:rsidRDefault="00000000">
            <w:pPr>
              <w:spacing w:line="240" w:lineRule="exact"/>
              <w:ind w:firstLineChars="0" w:firstLine="0"/>
              <w:jc w:val="right"/>
              <w:rPr>
                <w:sz w:val="21"/>
                <w:szCs w:val="21"/>
              </w:rPr>
            </w:pPr>
            <w:r w:rsidRPr="00460D8C">
              <w:rPr>
                <w:sz w:val="21"/>
                <w:szCs w:val="21"/>
              </w:rPr>
              <w:t>227.50</w:t>
            </w:r>
          </w:p>
        </w:tc>
        <w:tc>
          <w:tcPr>
            <w:tcW w:w="649" w:type="pct"/>
            <w:vAlign w:val="center"/>
          </w:tcPr>
          <w:p w14:paraId="0DD114A1" w14:textId="77777777" w:rsidR="00F404BF" w:rsidRPr="00460D8C" w:rsidRDefault="00F404BF">
            <w:pPr>
              <w:spacing w:line="240" w:lineRule="exact"/>
              <w:ind w:firstLine="420"/>
              <w:jc w:val="right"/>
              <w:rPr>
                <w:sz w:val="21"/>
                <w:szCs w:val="21"/>
              </w:rPr>
            </w:pPr>
          </w:p>
        </w:tc>
        <w:tc>
          <w:tcPr>
            <w:tcW w:w="648" w:type="pct"/>
            <w:vAlign w:val="center"/>
          </w:tcPr>
          <w:p w14:paraId="29111737" w14:textId="77777777" w:rsidR="00F404BF" w:rsidRPr="00460D8C" w:rsidRDefault="00F404BF">
            <w:pPr>
              <w:spacing w:line="240" w:lineRule="exact"/>
              <w:ind w:firstLineChars="0" w:firstLine="0"/>
              <w:jc w:val="right"/>
              <w:rPr>
                <w:sz w:val="21"/>
                <w:szCs w:val="21"/>
              </w:rPr>
            </w:pPr>
          </w:p>
        </w:tc>
        <w:tc>
          <w:tcPr>
            <w:tcW w:w="648" w:type="pct"/>
            <w:vAlign w:val="center"/>
          </w:tcPr>
          <w:p w14:paraId="0FB471B3" w14:textId="77777777" w:rsidR="00F404BF" w:rsidRPr="00460D8C" w:rsidRDefault="00000000">
            <w:pPr>
              <w:spacing w:line="240" w:lineRule="exact"/>
              <w:ind w:firstLineChars="0" w:firstLine="0"/>
              <w:jc w:val="right"/>
              <w:rPr>
                <w:sz w:val="21"/>
                <w:szCs w:val="21"/>
              </w:rPr>
            </w:pPr>
            <w:r w:rsidRPr="00460D8C">
              <w:rPr>
                <w:sz w:val="21"/>
                <w:szCs w:val="21"/>
              </w:rPr>
              <w:t>227.50</w:t>
            </w:r>
          </w:p>
        </w:tc>
        <w:tc>
          <w:tcPr>
            <w:tcW w:w="648" w:type="pct"/>
            <w:vAlign w:val="center"/>
          </w:tcPr>
          <w:p w14:paraId="187A95E7" w14:textId="77777777" w:rsidR="00F404BF" w:rsidRPr="00460D8C" w:rsidRDefault="00F404BF">
            <w:pPr>
              <w:spacing w:line="240" w:lineRule="exact"/>
              <w:ind w:firstLineChars="0" w:firstLine="0"/>
              <w:jc w:val="right"/>
              <w:rPr>
                <w:sz w:val="21"/>
                <w:szCs w:val="21"/>
              </w:rPr>
            </w:pPr>
          </w:p>
        </w:tc>
      </w:tr>
    </w:tbl>
    <w:p w14:paraId="6804D6A8" w14:textId="77777777" w:rsidR="00F404BF" w:rsidRPr="00460D8C" w:rsidRDefault="00000000">
      <w:pPr>
        <w:ind w:firstLine="640"/>
      </w:pPr>
      <w:r w:rsidRPr="00460D8C">
        <w:t>该项目财政资金足额、及时到位，预算执行金额占预算批复金额</w:t>
      </w:r>
      <w:r w:rsidRPr="00460D8C">
        <w:t>100%</w:t>
      </w:r>
      <w:r w:rsidRPr="00460D8C">
        <w:t>。</w:t>
      </w:r>
    </w:p>
    <w:p w14:paraId="1CABEB9C" w14:textId="77777777" w:rsidR="00F404BF" w:rsidRPr="00460D8C" w:rsidRDefault="00000000">
      <w:pPr>
        <w:ind w:firstLine="640"/>
      </w:pPr>
      <w:r w:rsidRPr="00460D8C">
        <w:t>（</w:t>
      </w:r>
      <w:r w:rsidRPr="00460D8C">
        <w:t>2</w:t>
      </w:r>
      <w:r w:rsidRPr="00460D8C">
        <w:t>）财务管理制度制定和执行情况分析</w:t>
      </w:r>
    </w:p>
    <w:p w14:paraId="0A7A8DD3" w14:textId="77777777" w:rsidR="00F404BF" w:rsidRPr="00460D8C" w:rsidRDefault="00000000">
      <w:pPr>
        <w:ind w:firstLine="640"/>
      </w:pPr>
      <w:r w:rsidRPr="00460D8C">
        <w:t>为确保项目资金安全、合理、有效使用，顺义法院不断完善内控手册，制定了《北京市顺义区人民法院财务管理制度》、《预算管理制度》、《支出管理制度》等财务管理办法，财务管理制度较为健全。</w:t>
      </w:r>
    </w:p>
    <w:p w14:paraId="1A9F9C70" w14:textId="77777777" w:rsidR="00F404BF" w:rsidRPr="00460D8C" w:rsidRDefault="00000000">
      <w:pPr>
        <w:ind w:firstLine="640"/>
      </w:pPr>
      <w:r w:rsidRPr="00460D8C">
        <w:rPr>
          <w:rFonts w:hint="eastAsia"/>
        </w:rPr>
        <w:t>网络运维费项目</w:t>
      </w:r>
      <w:r w:rsidRPr="00460D8C">
        <w:t>严格按照各项办法实施管理：</w:t>
      </w:r>
    </w:p>
    <w:p w14:paraId="784144C8" w14:textId="77777777" w:rsidR="00F404BF" w:rsidRPr="00460D8C" w:rsidRDefault="00000000">
      <w:pPr>
        <w:ind w:firstLine="640"/>
      </w:pPr>
      <w:r w:rsidRPr="00460D8C">
        <w:t>一是加强项目经费预算管理，按照《北京市顺义区人民法院预算管理办法》编制报批</w:t>
      </w:r>
      <w:r w:rsidRPr="00460D8C">
        <w:rPr>
          <w:rFonts w:hint="eastAsia"/>
        </w:rPr>
        <w:t>网络运维费项目</w:t>
      </w:r>
      <w:r w:rsidRPr="00460D8C">
        <w:t>经费预算，实际开支过程中，严格按照收支两条线原则及预算批复范围执行；</w:t>
      </w:r>
    </w:p>
    <w:p w14:paraId="7AF8B386" w14:textId="77777777" w:rsidR="00F404BF" w:rsidRPr="00460D8C" w:rsidRDefault="00000000">
      <w:pPr>
        <w:ind w:firstLine="640"/>
      </w:pPr>
      <w:r w:rsidRPr="00460D8C">
        <w:t>二是按照《北京市顺义区人民法院支出管理制度》做好经费支出管理，加强原始票据审核，严格按照规定的审批权限和程序办理结算报销。</w:t>
      </w:r>
    </w:p>
    <w:p w14:paraId="320C1A16" w14:textId="77777777" w:rsidR="00F404BF" w:rsidRPr="00460D8C" w:rsidRDefault="00000000">
      <w:pPr>
        <w:ind w:firstLine="640"/>
      </w:pPr>
      <w:r w:rsidRPr="00460D8C">
        <w:rPr>
          <w:rFonts w:hint="eastAsia"/>
        </w:rPr>
        <w:t>但存在</w:t>
      </w:r>
      <w:r w:rsidRPr="00460D8C">
        <w:rPr>
          <w:rFonts w:ascii="宋体" w:hAnsi="宋体" w:cs="宋体" w:hint="eastAsia"/>
          <w:szCs w:val="21"/>
        </w:rPr>
        <w:t>项目资金使用不合</w:t>
      </w:r>
      <w:proofErr w:type="gramStart"/>
      <w:r w:rsidRPr="00460D8C">
        <w:rPr>
          <w:rFonts w:ascii="宋体" w:hAnsi="宋体" w:cs="宋体" w:hint="eastAsia"/>
          <w:szCs w:val="21"/>
        </w:rPr>
        <w:t>规</w:t>
      </w:r>
      <w:proofErr w:type="gramEnd"/>
      <w:r w:rsidRPr="00460D8C">
        <w:rPr>
          <w:rFonts w:ascii="宋体" w:hAnsi="宋体" w:cs="宋体" w:hint="eastAsia"/>
          <w:szCs w:val="21"/>
        </w:rPr>
        <w:t>情况，即</w:t>
      </w:r>
      <w:r w:rsidRPr="00460D8C">
        <w:rPr>
          <w:rFonts w:hint="eastAsia"/>
        </w:rPr>
        <w:t>未按照合同约定付款：</w:t>
      </w:r>
      <w:r w:rsidRPr="00460D8C">
        <w:rPr>
          <w:rFonts w:hint="eastAsia"/>
        </w:rPr>
        <w:t>2</w:t>
      </w:r>
      <w:r w:rsidRPr="00460D8C">
        <w:t>022</w:t>
      </w:r>
      <w:r w:rsidRPr="00460D8C">
        <w:rPr>
          <w:rFonts w:hint="eastAsia"/>
        </w:rPr>
        <w:t>年</w:t>
      </w:r>
      <w:r w:rsidRPr="00460D8C">
        <w:rPr>
          <w:rFonts w:hint="eastAsia"/>
        </w:rPr>
        <w:t>9</w:t>
      </w:r>
      <w:r w:rsidRPr="00460D8C">
        <w:rPr>
          <w:rFonts w:hint="eastAsia"/>
        </w:rPr>
        <w:t>月</w:t>
      </w:r>
      <w:r w:rsidRPr="00460D8C">
        <w:rPr>
          <w:rFonts w:hint="eastAsia"/>
        </w:rPr>
        <w:t>2</w:t>
      </w:r>
      <w:r w:rsidRPr="00460D8C">
        <w:t>0</w:t>
      </w:r>
      <w:r w:rsidRPr="00460D8C">
        <w:rPr>
          <w:rFonts w:hint="eastAsia"/>
        </w:rPr>
        <w:t>日，</w:t>
      </w:r>
      <w:r w:rsidRPr="00460D8C">
        <w:t>顺义法院与北京华宇信息技术有限公司签署的《信息系统运行维护服务合同》，</w:t>
      </w:r>
      <w:r w:rsidRPr="00460D8C">
        <w:rPr>
          <w:rFonts w:hint="eastAsia"/>
        </w:rPr>
        <w:t>金额：</w:t>
      </w:r>
      <w:r w:rsidRPr="00460D8C">
        <w:rPr>
          <w:rFonts w:hint="eastAsia"/>
        </w:rPr>
        <w:t>227.50</w:t>
      </w:r>
      <w:r w:rsidRPr="00460D8C">
        <w:rPr>
          <w:rFonts w:hint="eastAsia"/>
        </w:rPr>
        <w:t>万元，合同约定：“服务内容：信息化运维，服务时间：自</w:t>
      </w:r>
      <w:r w:rsidRPr="00460D8C">
        <w:rPr>
          <w:rFonts w:hint="eastAsia"/>
        </w:rPr>
        <w:lastRenderedPageBreak/>
        <w:t>合同签订之日起至</w:t>
      </w:r>
      <w:r w:rsidRPr="00460D8C">
        <w:rPr>
          <w:rFonts w:hint="eastAsia"/>
        </w:rPr>
        <w:t>2</w:t>
      </w:r>
      <w:r w:rsidRPr="00460D8C">
        <w:t>022</w:t>
      </w:r>
      <w:r w:rsidRPr="00460D8C">
        <w:rPr>
          <w:rFonts w:hint="eastAsia"/>
        </w:rPr>
        <w:t>年</w:t>
      </w:r>
      <w:r w:rsidRPr="00460D8C">
        <w:rPr>
          <w:rFonts w:hint="eastAsia"/>
        </w:rPr>
        <w:t>1</w:t>
      </w:r>
      <w:r w:rsidRPr="00460D8C">
        <w:t>2</w:t>
      </w:r>
      <w:r w:rsidRPr="00460D8C">
        <w:rPr>
          <w:rFonts w:hint="eastAsia"/>
        </w:rPr>
        <w:t>月</w:t>
      </w:r>
      <w:r w:rsidRPr="00460D8C">
        <w:rPr>
          <w:rFonts w:hint="eastAsia"/>
        </w:rPr>
        <w:t>3</w:t>
      </w:r>
      <w:r w:rsidRPr="00460D8C">
        <w:t>1</w:t>
      </w:r>
      <w:r w:rsidRPr="00460D8C">
        <w:rPr>
          <w:rFonts w:hint="eastAsia"/>
        </w:rPr>
        <w:t>日，</w:t>
      </w:r>
      <w:r w:rsidRPr="00460D8C">
        <w:t>合同约定支付方式</w:t>
      </w:r>
      <w:r w:rsidRPr="00460D8C">
        <w:rPr>
          <w:rFonts w:hint="eastAsia"/>
        </w:rPr>
        <w:t>：本合同签订之日起</w:t>
      </w:r>
      <w:r w:rsidRPr="00460D8C">
        <w:rPr>
          <w:rFonts w:hint="eastAsia"/>
        </w:rPr>
        <w:t>1</w:t>
      </w:r>
      <w:r w:rsidRPr="00460D8C">
        <w:rPr>
          <w:rFonts w:hint="eastAsia"/>
        </w:rPr>
        <w:t>个月内，支付项目费用总价的</w:t>
      </w:r>
      <w:r w:rsidRPr="00460D8C">
        <w:rPr>
          <w:rFonts w:hint="eastAsia"/>
        </w:rPr>
        <w:t>50%</w:t>
      </w:r>
      <w:r w:rsidRPr="00460D8C">
        <w:rPr>
          <w:rFonts w:hint="eastAsia"/>
        </w:rPr>
        <w:t>，在第四季度支付项目费用总价剩余的</w:t>
      </w:r>
      <w:r w:rsidRPr="00460D8C">
        <w:rPr>
          <w:rFonts w:hint="eastAsia"/>
        </w:rPr>
        <w:t xml:space="preserve"> 50%</w:t>
      </w:r>
      <w:r w:rsidRPr="00460D8C">
        <w:rPr>
          <w:rFonts w:hint="eastAsia"/>
        </w:rPr>
        <w:t>”，经查看网络运维费明细账，</w:t>
      </w:r>
      <w:r w:rsidRPr="00460D8C">
        <w:rPr>
          <w:rFonts w:hint="eastAsia"/>
        </w:rPr>
        <w:t>2</w:t>
      </w:r>
      <w:r w:rsidRPr="00460D8C">
        <w:t>022</w:t>
      </w:r>
      <w:r w:rsidRPr="00460D8C">
        <w:rPr>
          <w:rFonts w:hint="eastAsia"/>
        </w:rPr>
        <w:t>年</w:t>
      </w:r>
      <w:r w:rsidRPr="00460D8C">
        <w:rPr>
          <w:rFonts w:hint="eastAsia"/>
        </w:rPr>
        <w:t>9</w:t>
      </w:r>
      <w:r w:rsidRPr="00460D8C">
        <w:rPr>
          <w:rFonts w:hint="eastAsia"/>
        </w:rPr>
        <w:t>月一次性支付北京华宇信息技术有限公司网络运维费服务款项</w:t>
      </w:r>
      <w:r w:rsidRPr="00460D8C">
        <w:rPr>
          <w:rFonts w:hint="eastAsia"/>
        </w:rPr>
        <w:t>227.50</w:t>
      </w:r>
      <w:r w:rsidRPr="00460D8C">
        <w:rPr>
          <w:rFonts w:hint="eastAsia"/>
        </w:rPr>
        <w:t>万元，未按照合同约定付款。</w:t>
      </w:r>
    </w:p>
    <w:p w14:paraId="155181F5" w14:textId="77777777" w:rsidR="00F404BF" w:rsidRPr="00460D8C" w:rsidRDefault="00000000">
      <w:pPr>
        <w:numPr>
          <w:ilvl w:val="0"/>
          <w:numId w:val="1"/>
        </w:numPr>
        <w:ind w:firstLine="640"/>
      </w:pPr>
      <w:r w:rsidRPr="00460D8C">
        <w:t>项目组织情况分析</w:t>
      </w:r>
    </w:p>
    <w:p w14:paraId="72F33DD0" w14:textId="77777777" w:rsidR="00F404BF" w:rsidRPr="00460D8C" w:rsidRDefault="00000000">
      <w:pPr>
        <w:ind w:firstLine="640"/>
      </w:pPr>
      <w:r w:rsidRPr="00460D8C">
        <w:t>顺义法院制定《北京市顺义区人民法院政府采购管理制度》、《北京市顺义区人民法院合同管理制度》等，内部控制制度较为完整。在项目实施过程中，顺义法院针对自身服务需求，按照《政府采购法》</w:t>
      </w:r>
      <w:r w:rsidRPr="00460D8C">
        <w:rPr>
          <w:rFonts w:hint="eastAsia"/>
        </w:rPr>
        <w:t>及《北京市顺义区人民法院政府采购管理制度》</w:t>
      </w:r>
      <w:r w:rsidRPr="00460D8C">
        <w:t>的要求，采用公开招标方式，确定北京华宇信息技术有限公司作为项目</w:t>
      </w:r>
      <w:r w:rsidRPr="00460D8C">
        <w:rPr>
          <w:rFonts w:hint="eastAsia"/>
        </w:rPr>
        <w:t>采购中标</w:t>
      </w:r>
      <w:r w:rsidRPr="00460D8C">
        <w:t>供应商。</w:t>
      </w:r>
      <w:r w:rsidRPr="00460D8C">
        <w:rPr>
          <w:rFonts w:hint="eastAsia"/>
        </w:rPr>
        <w:t>严格按照“统一领导、归口管理、分级负责、责任到人”的管理原则将网络运</w:t>
      </w:r>
      <w:proofErr w:type="gramStart"/>
      <w:r w:rsidRPr="00460D8C">
        <w:rPr>
          <w:rFonts w:hint="eastAsia"/>
        </w:rPr>
        <w:t>维管理</w:t>
      </w:r>
      <w:proofErr w:type="gramEnd"/>
      <w:r w:rsidRPr="00460D8C">
        <w:rPr>
          <w:rFonts w:hint="eastAsia"/>
        </w:rPr>
        <w:t>工作分层级，验收小组对网络运</w:t>
      </w:r>
      <w:proofErr w:type="gramStart"/>
      <w:r w:rsidRPr="00460D8C">
        <w:rPr>
          <w:rFonts w:hint="eastAsia"/>
        </w:rPr>
        <w:t>维质量</w:t>
      </w:r>
      <w:proofErr w:type="gramEnd"/>
      <w:r w:rsidRPr="00460D8C">
        <w:rPr>
          <w:rFonts w:hint="eastAsia"/>
        </w:rPr>
        <w:t>进行了验收，均验收合格。项目实施过程基本符合制度规定。</w:t>
      </w:r>
    </w:p>
    <w:p w14:paraId="78973C09" w14:textId="77777777" w:rsidR="00F404BF" w:rsidRPr="00460D8C" w:rsidRDefault="00000000">
      <w:pPr>
        <w:ind w:firstLine="640"/>
      </w:pPr>
      <w:r w:rsidRPr="00460D8C">
        <w:rPr>
          <w:rFonts w:hint="eastAsia"/>
        </w:rPr>
        <w:t>但项目存在</w:t>
      </w:r>
      <w:r w:rsidRPr="00460D8C">
        <w:rPr>
          <w:rFonts w:ascii="宋体" w:hAnsi="宋体" w:cs="宋体" w:hint="eastAsia"/>
          <w:szCs w:val="21"/>
        </w:rPr>
        <w:t>采购合同签署流程不规范情况，具体为</w:t>
      </w:r>
      <w:r w:rsidRPr="00460D8C">
        <w:rPr>
          <w:rFonts w:hint="eastAsia"/>
        </w:rPr>
        <w:t>招标、评标时间和合同签署时间晚于合同服务开始时间等情况，具体为：</w:t>
      </w:r>
    </w:p>
    <w:p w14:paraId="5CE71FA0" w14:textId="77777777" w:rsidR="00F404BF" w:rsidRPr="00460D8C" w:rsidRDefault="00000000">
      <w:pPr>
        <w:ind w:firstLine="640"/>
        <w:rPr>
          <w:sz w:val="30"/>
          <w:szCs w:val="30"/>
        </w:rPr>
      </w:pPr>
      <w:r w:rsidRPr="00460D8C">
        <w:rPr>
          <w:rFonts w:hint="eastAsia"/>
          <w:szCs w:val="32"/>
        </w:rPr>
        <w:t>2022</w:t>
      </w:r>
      <w:r w:rsidRPr="00460D8C">
        <w:rPr>
          <w:rFonts w:hint="eastAsia"/>
          <w:szCs w:val="32"/>
        </w:rPr>
        <w:t>年</w:t>
      </w:r>
      <w:r w:rsidRPr="00460D8C">
        <w:rPr>
          <w:rFonts w:hint="eastAsia"/>
          <w:szCs w:val="32"/>
        </w:rPr>
        <w:t>9</w:t>
      </w:r>
      <w:r w:rsidRPr="00460D8C">
        <w:rPr>
          <w:rFonts w:hint="eastAsia"/>
          <w:szCs w:val="32"/>
        </w:rPr>
        <w:t>月</w:t>
      </w:r>
      <w:r w:rsidRPr="00460D8C">
        <w:rPr>
          <w:rFonts w:hint="eastAsia"/>
          <w:szCs w:val="32"/>
        </w:rPr>
        <w:t>2</w:t>
      </w:r>
      <w:r w:rsidRPr="00460D8C">
        <w:rPr>
          <w:rFonts w:hint="eastAsia"/>
          <w:szCs w:val="32"/>
        </w:rPr>
        <w:t>日，</w:t>
      </w:r>
      <w:r w:rsidRPr="00460D8C">
        <w:rPr>
          <w:rFonts w:hint="eastAsia"/>
          <w:szCs w:val="32"/>
        </w:rPr>
        <w:t xml:space="preserve">2022 </w:t>
      </w:r>
      <w:r w:rsidRPr="00460D8C">
        <w:rPr>
          <w:rFonts w:hint="eastAsia"/>
          <w:szCs w:val="32"/>
        </w:rPr>
        <w:t>年顺义法院信息化运维采购项目进行评标；</w:t>
      </w:r>
      <w:r w:rsidRPr="00460D8C">
        <w:rPr>
          <w:rFonts w:hint="eastAsia"/>
          <w:szCs w:val="32"/>
        </w:rPr>
        <w:t>2022</w:t>
      </w:r>
      <w:r w:rsidRPr="00460D8C">
        <w:rPr>
          <w:rFonts w:hint="eastAsia"/>
          <w:szCs w:val="32"/>
        </w:rPr>
        <w:t>年</w:t>
      </w:r>
      <w:r w:rsidRPr="00460D8C">
        <w:rPr>
          <w:rFonts w:hint="eastAsia"/>
          <w:szCs w:val="32"/>
        </w:rPr>
        <w:t>9</w:t>
      </w:r>
      <w:r w:rsidRPr="00460D8C">
        <w:rPr>
          <w:rFonts w:hint="eastAsia"/>
          <w:szCs w:val="32"/>
        </w:rPr>
        <w:t>月</w:t>
      </w:r>
      <w:r w:rsidRPr="00460D8C">
        <w:rPr>
          <w:rFonts w:hint="eastAsia"/>
          <w:szCs w:val="32"/>
        </w:rPr>
        <w:t>5</w:t>
      </w:r>
      <w:r w:rsidRPr="00460D8C">
        <w:rPr>
          <w:rFonts w:hint="eastAsia"/>
          <w:szCs w:val="32"/>
        </w:rPr>
        <w:t>日确定中标单位北京华宇信息技术有限公司，</w:t>
      </w:r>
      <w:r w:rsidRPr="00460D8C">
        <w:rPr>
          <w:rFonts w:hint="eastAsia"/>
          <w:szCs w:val="32"/>
        </w:rPr>
        <w:t xml:space="preserve">2022 </w:t>
      </w:r>
      <w:r w:rsidRPr="00460D8C">
        <w:rPr>
          <w:rFonts w:hint="eastAsia"/>
          <w:szCs w:val="32"/>
        </w:rPr>
        <w:t>年</w:t>
      </w:r>
      <w:r w:rsidRPr="00460D8C">
        <w:rPr>
          <w:rFonts w:hint="eastAsia"/>
          <w:szCs w:val="32"/>
        </w:rPr>
        <w:t xml:space="preserve"> 9 </w:t>
      </w:r>
      <w:r w:rsidRPr="00460D8C">
        <w:rPr>
          <w:rFonts w:hint="eastAsia"/>
          <w:szCs w:val="32"/>
        </w:rPr>
        <w:t>月</w:t>
      </w:r>
      <w:r w:rsidRPr="00460D8C">
        <w:rPr>
          <w:rFonts w:hint="eastAsia"/>
          <w:szCs w:val="32"/>
        </w:rPr>
        <w:t>20</w:t>
      </w:r>
      <w:r w:rsidRPr="00460D8C">
        <w:rPr>
          <w:rFonts w:hint="eastAsia"/>
          <w:szCs w:val="32"/>
        </w:rPr>
        <w:t>日签订《</w:t>
      </w:r>
      <w:r w:rsidRPr="00460D8C">
        <w:rPr>
          <w:rFonts w:hint="eastAsia"/>
          <w:szCs w:val="32"/>
        </w:rPr>
        <w:t xml:space="preserve">2022 </w:t>
      </w:r>
      <w:r w:rsidRPr="00460D8C">
        <w:rPr>
          <w:rFonts w:hint="eastAsia"/>
          <w:szCs w:val="32"/>
        </w:rPr>
        <w:t>年顺义法院信</w:t>
      </w:r>
      <w:r w:rsidRPr="00460D8C">
        <w:rPr>
          <w:rFonts w:hint="eastAsia"/>
          <w:szCs w:val="32"/>
        </w:rPr>
        <w:lastRenderedPageBreak/>
        <w:t>息化运维采购项目合同》。“依据《</w:t>
      </w:r>
      <w:r w:rsidRPr="00460D8C">
        <w:rPr>
          <w:rFonts w:hint="eastAsia"/>
          <w:szCs w:val="32"/>
        </w:rPr>
        <w:t xml:space="preserve">2022 </w:t>
      </w:r>
      <w:r w:rsidRPr="00460D8C">
        <w:rPr>
          <w:rFonts w:hint="eastAsia"/>
          <w:szCs w:val="32"/>
        </w:rPr>
        <w:t>年顺义法院信息化运维采购项目服务期说明函》，于</w:t>
      </w:r>
      <w:r w:rsidRPr="00460D8C">
        <w:rPr>
          <w:rFonts w:hint="eastAsia"/>
          <w:szCs w:val="32"/>
        </w:rPr>
        <w:t xml:space="preserve">2022 </w:t>
      </w:r>
      <w:r w:rsidRPr="00460D8C">
        <w:rPr>
          <w:rFonts w:hint="eastAsia"/>
          <w:szCs w:val="32"/>
        </w:rPr>
        <w:t>年</w:t>
      </w:r>
      <w:r w:rsidRPr="00460D8C">
        <w:rPr>
          <w:rFonts w:hint="eastAsia"/>
          <w:szCs w:val="32"/>
        </w:rPr>
        <w:t xml:space="preserve"> 9 </w:t>
      </w:r>
      <w:r w:rsidRPr="00460D8C">
        <w:rPr>
          <w:rFonts w:hint="eastAsia"/>
          <w:szCs w:val="32"/>
        </w:rPr>
        <w:t>月</w:t>
      </w:r>
      <w:r w:rsidRPr="00460D8C">
        <w:rPr>
          <w:rFonts w:hint="eastAsia"/>
          <w:szCs w:val="32"/>
        </w:rPr>
        <w:t>20</w:t>
      </w:r>
      <w:r w:rsidRPr="00460D8C">
        <w:rPr>
          <w:rFonts w:hint="eastAsia"/>
          <w:szCs w:val="32"/>
        </w:rPr>
        <w:t>日签订的《</w:t>
      </w:r>
      <w:r w:rsidRPr="00460D8C">
        <w:rPr>
          <w:rFonts w:hint="eastAsia"/>
          <w:szCs w:val="32"/>
        </w:rPr>
        <w:t xml:space="preserve">2022 </w:t>
      </w:r>
      <w:r w:rsidRPr="00460D8C">
        <w:rPr>
          <w:rFonts w:hint="eastAsia"/>
          <w:szCs w:val="32"/>
        </w:rPr>
        <w:t>年顺义法院信息化运维采购项目合同》服务期为</w:t>
      </w:r>
      <w:r w:rsidRPr="00460D8C">
        <w:rPr>
          <w:rFonts w:hint="eastAsia"/>
          <w:szCs w:val="32"/>
        </w:rPr>
        <w:t>: 2022</w:t>
      </w:r>
      <w:r w:rsidRPr="00460D8C">
        <w:rPr>
          <w:rFonts w:hint="eastAsia"/>
          <w:szCs w:val="32"/>
        </w:rPr>
        <w:t>年</w:t>
      </w:r>
      <w:r w:rsidRPr="00460D8C">
        <w:rPr>
          <w:rFonts w:hint="eastAsia"/>
          <w:szCs w:val="32"/>
        </w:rPr>
        <w:t>1</w:t>
      </w:r>
      <w:r w:rsidRPr="00460D8C">
        <w:rPr>
          <w:rFonts w:hint="eastAsia"/>
          <w:szCs w:val="32"/>
        </w:rPr>
        <w:t>月</w:t>
      </w:r>
      <w:r w:rsidRPr="00460D8C">
        <w:rPr>
          <w:rFonts w:hint="eastAsia"/>
          <w:szCs w:val="32"/>
        </w:rPr>
        <w:t>1</w:t>
      </w:r>
      <w:r w:rsidRPr="00460D8C">
        <w:rPr>
          <w:rFonts w:hint="eastAsia"/>
          <w:szCs w:val="32"/>
        </w:rPr>
        <w:t>日至</w:t>
      </w:r>
      <w:r w:rsidRPr="00460D8C">
        <w:rPr>
          <w:rFonts w:hint="eastAsia"/>
          <w:szCs w:val="32"/>
        </w:rPr>
        <w:t xml:space="preserve">2022 </w:t>
      </w:r>
      <w:r w:rsidRPr="00460D8C">
        <w:rPr>
          <w:rFonts w:hint="eastAsia"/>
          <w:szCs w:val="32"/>
        </w:rPr>
        <w:t>年</w:t>
      </w:r>
      <w:r w:rsidRPr="00460D8C">
        <w:rPr>
          <w:rFonts w:hint="eastAsia"/>
          <w:szCs w:val="32"/>
        </w:rPr>
        <w:t>12</w:t>
      </w:r>
      <w:r w:rsidRPr="00460D8C">
        <w:rPr>
          <w:rFonts w:hint="eastAsia"/>
          <w:szCs w:val="32"/>
        </w:rPr>
        <w:t>月</w:t>
      </w:r>
      <w:r w:rsidRPr="00460D8C">
        <w:rPr>
          <w:rFonts w:hint="eastAsia"/>
          <w:szCs w:val="32"/>
        </w:rPr>
        <w:t>31</w:t>
      </w:r>
      <w:r w:rsidRPr="00460D8C">
        <w:rPr>
          <w:rFonts w:hint="eastAsia"/>
          <w:szCs w:val="32"/>
        </w:rPr>
        <w:t>日”。</w:t>
      </w:r>
    </w:p>
    <w:p w14:paraId="29B52ECB" w14:textId="77777777" w:rsidR="00F404BF" w:rsidRPr="00460D8C" w:rsidRDefault="00000000">
      <w:pPr>
        <w:ind w:firstLine="640"/>
      </w:pPr>
      <w:r w:rsidRPr="00460D8C">
        <w:t>3</w:t>
      </w:r>
      <w:r w:rsidRPr="00460D8C">
        <w:rPr>
          <w:rFonts w:hint="eastAsia"/>
        </w:rPr>
        <w:t>、</w:t>
      </w:r>
      <w:r w:rsidRPr="00460D8C">
        <w:t>项目管理情况分析</w:t>
      </w:r>
    </w:p>
    <w:p w14:paraId="26D0EA47" w14:textId="77777777" w:rsidR="00F404BF" w:rsidRPr="00460D8C" w:rsidRDefault="00000000">
      <w:pPr>
        <w:ind w:firstLine="640"/>
      </w:pPr>
      <w:r w:rsidRPr="00460D8C">
        <w:t>在项目实施过程中，法院的维护保障工作由综合办公室负责，主要职责是完成法院设备的资产管理、状态监控、设备配置、故障维护、设备维修、设备升级等工作。在进行设备维护期间，按照市高级法院下发的《北京市法院信息网络系统运行与维护管理的暂行办法》等政策文件，运维服务公司将过程记录及总结进行归档，作为运维的依据，运</w:t>
      </w:r>
      <w:proofErr w:type="gramStart"/>
      <w:r w:rsidRPr="00460D8C">
        <w:t>维人员</w:t>
      </w:r>
      <w:proofErr w:type="gramEnd"/>
      <w:r w:rsidRPr="00460D8C">
        <w:t>可以通过文档来查找相关记录，缩短解决故障的时间。</w:t>
      </w:r>
    </w:p>
    <w:p w14:paraId="37B8790A" w14:textId="77777777" w:rsidR="00F404BF" w:rsidRPr="00460D8C" w:rsidRDefault="00000000">
      <w:pPr>
        <w:pStyle w:val="3"/>
        <w:ind w:firstLine="643"/>
        <w:rPr>
          <w:rStyle w:val="30"/>
          <w:rFonts w:eastAsia="仿宋_GB2312"/>
          <w:b/>
          <w:bCs/>
        </w:rPr>
      </w:pPr>
      <w:bookmarkStart w:id="12" w:name="_Toc103859491"/>
      <w:r w:rsidRPr="00460D8C">
        <w:rPr>
          <w:rStyle w:val="30"/>
          <w:rFonts w:eastAsia="仿宋_GB2312"/>
          <w:b/>
          <w:bCs/>
        </w:rPr>
        <w:t>（三）项目产出情况</w:t>
      </w:r>
      <w:bookmarkEnd w:id="12"/>
    </w:p>
    <w:p w14:paraId="3B0846E8" w14:textId="77777777" w:rsidR="00F404BF" w:rsidRPr="00460D8C" w:rsidRDefault="00000000">
      <w:pPr>
        <w:ind w:firstLine="640"/>
      </w:pPr>
      <w:r w:rsidRPr="00460D8C">
        <w:t>1</w:t>
      </w:r>
      <w:r w:rsidRPr="00460D8C">
        <w:t>、产出数量分析</w:t>
      </w:r>
    </w:p>
    <w:p w14:paraId="4794F6B1" w14:textId="77777777" w:rsidR="00F404BF" w:rsidRPr="00460D8C" w:rsidRDefault="00000000">
      <w:pPr>
        <w:ind w:firstLine="640"/>
      </w:pPr>
      <w:r w:rsidRPr="00460D8C">
        <w:rPr>
          <w:rFonts w:ascii="宋体" w:eastAsia="宋体" w:hAnsi="宋体" w:cs="宋体" w:hint="eastAsia"/>
        </w:rPr>
        <w:t>①</w:t>
      </w:r>
      <w:r w:rsidRPr="00460D8C">
        <w:t>整体完成情况</w:t>
      </w:r>
    </w:p>
    <w:p w14:paraId="38C8B7EC" w14:textId="77777777" w:rsidR="00F404BF" w:rsidRPr="00460D8C" w:rsidRDefault="00000000">
      <w:pPr>
        <w:ind w:firstLine="640"/>
      </w:pPr>
      <w:r w:rsidRPr="00460D8C">
        <w:t>2022</w:t>
      </w:r>
      <w:r w:rsidRPr="00460D8C">
        <w:t>年市财政下拨信息化运</w:t>
      </w:r>
      <w:proofErr w:type="gramStart"/>
      <w:r w:rsidRPr="00460D8C">
        <w:t>维资金</w:t>
      </w:r>
      <w:proofErr w:type="gramEnd"/>
      <w:r w:rsidRPr="00460D8C">
        <w:t>22</w:t>
      </w:r>
      <w:r w:rsidRPr="00460D8C">
        <w:rPr>
          <w:rFonts w:hint="eastAsia"/>
        </w:rPr>
        <w:t>7</w:t>
      </w:r>
      <w:r w:rsidRPr="00460D8C">
        <w:t>.</w:t>
      </w:r>
      <w:r w:rsidRPr="00460D8C">
        <w:rPr>
          <w:rFonts w:hint="eastAsia"/>
        </w:rPr>
        <w:t>5</w:t>
      </w:r>
      <w:r w:rsidRPr="00460D8C">
        <w:t>0</w:t>
      </w:r>
      <w:r w:rsidRPr="00460D8C">
        <w:t>万元，服务单位共安排</w:t>
      </w:r>
      <w:r w:rsidRPr="00460D8C">
        <w:t>15</w:t>
      </w:r>
      <w:r w:rsidRPr="00460D8C">
        <w:t>名运</w:t>
      </w:r>
      <w:proofErr w:type="gramStart"/>
      <w:r w:rsidRPr="00460D8C">
        <w:t>维人员</w:t>
      </w:r>
      <w:proofErr w:type="gramEnd"/>
      <w:r w:rsidRPr="00460D8C">
        <w:t>参与运维工作，其中庭审及音视频会议</w:t>
      </w:r>
      <w:proofErr w:type="gramStart"/>
      <w:r w:rsidRPr="00460D8C">
        <w:t>岗安排</w:t>
      </w:r>
      <w:proofErr w:type="gramEnd"/>
      <w:r w:rsidRPr="00460D8C">
        <w:t>4</w:t>
      </w:r>
      <w:r w:rsidRPr="00460D8C">
        <w:t>人、</w:t>
      </w:r>
      <w:r w:rsidRPr="00460D8C">
        <w:rPr>
          <w:rFonts w:hint="eastAsia"/>
        </w:rPr>
        <w:t>热线</w:t>
      </w:r>
      <w:proofErr w:type="gramStart"/>
      <w:r w:rsidRPr="00460D8C">
        <w:t>岗安排</w:t>
      </w:r>
      <w:proofErr w:type="gramEnd"/>
      <w:r w:rsidRPr="00460D8C">
        <w:t>3</w:t>
      </w:r>
      <w:r w:rsidRPr="00460D8C">
        <w:t>人、主机网络</w:t>
      </w:r>
      <w:proofErr w:type="gramStart"/>
      <w:r w:rsidRPr="00460D8C">
        <w:t>岗安排</w:t>
      </w:r>
      <w:proofErr w:type="gramEnd"/>
      <w:r w:rsidRPr="00460D8C">
        <w:t>1</w:t>
      </w:r>
      <w:r w:rsidRPr="00460D8C">
        <w:t>人（管理岗兼任）、信息安全</w:t>
      </w:r>
      <w:proofErr w:type="gramStart"/>
      <w:r w:rsidRPr="00460D8C">
        <w:t>岗安排</w:t>
      </w:r>
      <w:proofErr w:type="gramEnd"/>
      <w:r w:rsidRPr="00460D8C">
        <w:t>1</w:t>
      </w:r>
      <w:r w:rsidRPr="00460D8C">
        <w:t>人、安防监控</w:t>
      </w:r>
      <w:proofErr w:type="gramStart"/>
      <w:r w:rsidRPr="00460D8C">
        <w:t>岗安排</w:t>
      </w:r>
      <w:proofErr w:type="gramEnd"/>
      <w:r w:rsidRPr="00460D8C">
        <w:t>2</w:t>
      </w:r>
      <w:r w:rsidRPr="00460D8C">
        <w:t>人、办公终端</w:t>
      </w:r>
      <w:proofErr w:type="gramStart"/>
      <w:r w:rsidRPr="00460D8C">
        <w:t>岗安排</w:t>
      </w:r>
      <w:proofErr w:type="gramEnd"/>
      <w:r w:rsidRPr="00460D8C">
        <w:t>4</w:t>
      </w:r>
      <w:r w:rsidRPr="00460D8C">
        <w:t>人。</w:t>
      </w:r>
    </w:p>
    <w:p w14:paraId="0744A77D" w14:textId="77777777" w:rsidR="00F404BF" w:rsidRPr="00460D8C" w:rsidRDefault="00000000">
      <w:pPr>
        <w:ind w:firstLine="640"/>
        <w:rPr>
          <w:szCs w:val="32"/>
        </w:rPr>
      </w:pPr>
      <w:r w:rsidRPr="00460D8C">
        <w:rPr>
          <w:szCs w:val="32"/>
        </w:rPr>
        <w:lastRenderedPageBreak/>
        <w:t>顺义法院共有院机关、</w:t>
      </w:r>
      <w:proofErr w:type="gramStart"/>
      <w:r w:rsidRPr="00460D8C">
        <w:rPr>
          <w:szCs w:val="32"/>
        </w:rPr>
        <w:t>诉调对接</w:t>
      </w:r>
      <w:proofErr w:type="gramEnd"/>
      <w:r w:rsidRPr="00460D8C">
        <w:rPr>
          <w:szCs w:val="32"/>
        </w:rPr>
        <w:t>中心、执行局以及五个派出法庭八个办公区，</w:t>
      </w:r>
      <w:r w:rsidRPr="00460D8C">
        <w:rPr>
          <w:rFonts w:hint="eastAsia"/>
          <w:szCs w:val="32"/>
        </w:rPr>
        <w:t>另有位于看守所的审判法庭。</w:t>
      </w:r>
      <w:r w:rsidRPr="00460D8C">
        <w:rPr>
          <w:szCs w:val="32"/>
        </w:rPr>
        <w:t>13</w:t>
      </w:r>
      <w:r w:rsidRPr="00460D8C">
        <w:rPr>
          <w:szCs w:val="32"/>
        </w:rPr>
        <w:t>名运</w:t>
      </w:r>
      <w:proofErr w:type="gramStart"/>
      <w:r w:rsidRPr="00460D8C">
        <w:rPr>
          <w:szCs w:val="32"/>
        </w:rPr>
        <w:t>维人员</w:t>
      </w:r>
      <w:proofErr w:type="gramEnd"/>
      <w:r w:rsidRPr="00460D8C">
        <w:rPr>
          <w:szCs w:val="32"/>
        </w:rPr>
        <w:t>常驻院机关，负责每日对院机关开展日常巡检维护及事件响应；</w:t>
      </w:r>
      <w:r w:rsidRPr="00460D8C">
        <w:rPr>
          <w:szCs w:val="32"/>
        </w:rPr>
        <w:t>1</w:t>
      </w:r>
      <w:r w:rsidRPr="00460D8C">
        <w:rPr>
          <w:szCs w:val="32"/>
        </w:rPr>
        <w:t>名运</w:t>
      </w:r>
      <w:proofErr w:type="gramStart"/>
      <w:r w:rsidRPr="00460D8C">
        <w:rPr>
          <w:szCs w:val="32"/>
        </w:rPr>
        <w:t>维人员常驻诉调</w:t>
      </w:r>
      <w:proofErr w:type="gramEnd"/>
      <w:r w:rsidRPr="00460D8C">
        <w:rPr>
          <w:szCs w:val="32"/>
        </w:rPr>
        <w:t>对接中心负责</w:t>
      </w:r>
      <w:proofErr w:type="gramStart"/>
      <w:r w:rsidRPr="00460D8C">
        <w:rPr>
          <w:rFonts w:hint="eastAsia"/>
          <w:szCs w:val="32"/>
        </w:rPr>
        <w:t>保障诉服大厅</w:t>
      </w:r>
      <w:proofErr w:type="gramEnd"/>
      <w:r w:rsidRPr="00460D8C">
        <w:rPr>
          <w:rFonts w:hint="eastAsia"/>
          <w:szCs w:val="32"/>
        </w:rPr>
        <w:t>、会议、庭审、调解、终端、门禁等全面工作</w:t>
      </w:r>
      <w:r w:rsidRPr="00460D8C">
        <w:rPr>
          <w:szCs w:val="32"/>
        </w:rPr>
        <w:t>；</w:t>
      </w:r>
      <w:r w:rsidRPr="00460D8C">
        <w:rPr>
          <w:szCs w:val="32"/>
        </w:rPr>
        <w:t>1</w:t>
      </w:r>
      <w:r w:rsidRPr="00460D8C">
        <w:rPr>
          <w:szCs w:val="32"/>
        </w:rPr>
        <w:t>名运</w:t>
      </w:r>
      <w:proofErr w:type="gramStart"/>
      <w:r w:rsidRPr="00460D8C">
        <w:rPr>
          <w:szCs w:val="32"/>
        </w:rPr>
        <w:t>维人员</w:t>
      </w:r>
      <w:proofErr w:type="gramEnd"/>
      <w:r w:rsidRPr="00460D8C">
        <w:rPr>
          <w:szCs w:val="32"/>
        </w:rPr>
        <w:t>常驻</w:t>
      </w:r>
      <w:r w:rsidRPr="00460D8C">
        <w:rPr>
          <w:rFonts w:hint="eastAsia"/>
          <w:szCs w:val="32"/>
        </w:rPr>
        <w:t>执行局</w:t>
      </w:r>
      <w:r w:rsidRPr="00460D8C">
        <w:rPr>
          <w:szCs w:val="32"/>
        </w:rPr>
        <w:t>开展保障工作；另根据工作需要，每周二、三、四分别安排驻院机关运</w:t>
      </w:r>
      <w:proofErr w:type="gramStart"/>
      <w:r w:rsidRPr="00460D8C">
        <w:rPr>
          <w:szCs w:val="32"/>
        </w:rPr>
        <w:t>维人员</w:t>
      </w:r>
      <w:proofErr w:type="gramEnd"/>
      <w:r w:rsidRPr="00460D8C">
        <w:rPr>
          <w:szCs w:val="32"/>
        </w:rPr>
        <w:t>到五个派出法庭开展运维工作，主要负责巡检机房、法庭等系统运行情况，巡检完成后响应各类服务事件，配合开展工作，确保了派出法庭每周都有一名运</w:t>
      </w:r>
      <w:proofErr w:type="gramStart"/>
      <w:r w:rsidRPr="00460D8C">
        <w:rPr>
          <w:szCs w:val="32"/>
        </w:rPr>
        <w:t>维人员</w:t>
      </w:r>
      <w:proofErr w:type="gramEnd"/>
      <w:r w:rsidRPr="00460D8C">
        <w:rPr>
          <w:szCs w:val="32"/>
        </w:rPr>
        <w:t>提供一天现场保障。</w:t>
      </w:r>
      <w:proofErr w:type="gramStart"/>
      <w:r w:rsidRPr="00460D8C">
        <w:rPr>
          <w:szCs w:val="32"/>
        </w:rPr>
        <w:t>另除以上</w:t>
      </w:r>
      <w:proofErr w:type="gramEnd"/>
      <w:r w:rsidRPr="00460D8C">
        <w:rPr>
          <w:szCs w:val="32"/>
        </w:rPr>
        <w:t>工作外，随时根据需要响应外派法庭及看守所法庭信息化设备故障处理工作。</w:t>
      </w:r>
    </w:p>
    <w:p w14:paraId="6FDA1636" w14:textId="77777777" w:rsidR="00F404BF" w:rsidRPr="00460D8C" w:rsidRDefault="00000000">
      <w:pPr>
        <w:ind w:firstLine="640"/>
        <w:rPr>
          <w:szCs w:val="32"/>
        </w:rPr>
      </w:pPr>
      <w:r w:rsidRPr="00460D8C">
        <w:rPr>
          <w:rFonts w:ascii="宋体" w:eastAsia="宋体" w:hAnsi="宋体" w:cs="宋体" w:hint="eastAsia"/>
          <w:szCs w:val="32"/>
        </w:rPr>
        <w:t>②</w:t>
      </w:r>
      <w:r w:rsidRPr="00460D8C">
        <w:rPr>
          <w:szCs w:val="32"/>
        </w:rPr>
        <w:t>各项工作完成情况</w:t>
      </w:r>
    </w:p>
    <w:p w14:paraId="1C93117A" w14:textId="77777777" w:rsidR="00F404BF" w:rsidRPr="00460D8C" w:rsidRDefault="00000000">
      <w:pPr>
        <w:ind w:firstLine="640"/>
        <w:rPr>
          <w:szCs w:val="32"/>
        </w:rPr>
      </w:pPr>
      <w:r w:rsidRPr="00460D8C">
        <w:rPr>
          <w:szCs w:val="32"/>
        </w:rPr>
        <w:t>A</w:t>
      </w:r>
      <w:r w:rsidRPr="00460D8C">
        <w:rPr>
          <w:rFonts w:hint="eastAsia"/>
          <w:szCs w:val="32"/>
        </w:rPr>
        <w:t>．</w:t>
      </w:r>
      <w:r w:rsidRPr="00460D8C">
        <w:rPr>
          <w:szCs w:val="32"/>
        </w:rPr>
        <w:t>培训工作</w:t>
      </w:r>
    </w:p>
    <w:p w14:paraId="51123289" w14:textId="77777777" w:rsidR="00F404BF" w:rsidRPr="00460D8C" w:rsidRDefault="00000000">
      <w:pPr>
        <w:ind w:firstLine="640"/>
        <w:rPr>
          <w:szCs w:val="32"/>
        </w:rPr>
      </w:pPr>
      <w:r w:rsidRPr="00460D8C">
        <w:rPr>
          <w:szCs w:val="32"/>
        </w:rPr>
        <w:t>2022</w:t>
      </w:r>
      <w:r w:rsidRPr="00460D8C">
        <w:rPr>
          <w:szCs w:val="32"/>
        </w:rPr>
        <w:t>年</w:t>
      </w:r>
      <w:r w:rsidRPr="00460D8C">
        <w:rPr>
          <w:rFonts w:hint="eastAsia"/>
          <w:szCs w:val="32"/>
        </w:rPr>
        <w:t>共组织面向干警培训</w:t>
      </w:r>
      <w:r w:rsidRPr="00460D8C">
        <w:rPr>
          <w:rFonts w:hint="eastAsia"/>
          <w:szCs w:val="32"/>
        </w:rPr>
        <w:t>5</w:t>
      </w:r>
      <w:r w:rsidRPr="00460D8C">
        <w:rPr>
          <w:rFonts w:hint="eastAsia"/>
          <w:szCs w:val="32"/>
        </w:rPr>
        <w:t>次，分别为业务系统及国产主机使用常见问题分享，新入职人员业务系统、信息安全、庭审培训，目标责任制考核培训。</w:t>
      </w:r>
    </w:p>
    <w:p w14:paraId="42299AF8" w14:textId="77777777" w:rsidR="00F404BF" w:rsidRPr="00460D8C" w:rsidRDefault="00000000">
      <w:pPr>
        <w:ind w:firstLine="640"/>
        <w:rPr>
          <w:szCs w:val="32"/>
        </w:rPr>
      </w:pPr>
      <w:r w:rsidRPr="00460D8C">
        <w:rPr>
          <w:rFonts w:hint="eastAsia"/>
          <w:szCs w:val="32"/>
        </w:rPr>
        <w:t>运</w:t>
      </w:r>
      <w:proofErr w:type="gramStart"/>
      <w:r w:rsidRPr="00460D8C">
        <w:rPr>
          <w:rFonts w:hint="eastAsia"/>
          <w:szCs w:val="32"/>
        </w:rPr>
        <w:t>维人员</w:t>
      </w:r>
      <w:proofErr w:type="gramEnd"/>
      <w:r w:rsidRPr="00460D8C">
        <w:rPr>
          <w:rFonts w:hint="eastAsia"/>
          <w:szCs w:val="32"/>
        </w:rPr>
        <w:t>通过每周五例会进行</w:t>
      </w:r>
      <w:r w:rsidRPr="00460D8C">
        <w:rPr>
          <w:rFonts w:hint="eastAsia"/>
          <w:szCs w:val="32"/>
        </w:rPr>
        <w:t>UOS</w:t>
      </w:r>
      <w:r w:rsidRPr="00460D8C">
        <w:rPr>
          <w:rFonts w:hint="eastAsia"/>
          <w:szCs w:val="32"/>
        </w:rPr>
        <w:t>系统、业务系统、终端维修等业务培训，知识分享。</w:t>
      </w:r>
      <w:r w:rsidRPr="00460D8C">
        <w:rPr>
          <w:szCs w:val="32"/>
        </w:rPr>
        <w:t xml:space="preserve"> </w:t>
      </w:r>
    </w:p>
    <w:p w14:paraId="512AF6D5" w14:textId="77777777" w:rsidR="00F404BF" w:rsidRPr="00460D8C" w:rsidRDefault="00000000">
      <w:pPr>
        <w:ind w:firstLine="640"/>
        <w:rPr>
          <w:szCs w:val="32"/>
        </w:rPr>
      </w:pPr>
      <w:r w:rsidRPr="00460D8C">
        <w:rPr>
          <w:szCs w:val="32"/>
        </w:rPr>
        <w:t>B</w:t>
      </w:r>
      <w:r w:rsidRPr="00460D8C">
        <w:rPr>
          <w:rFonts w:hint="eastAsia"/>
          <w:szCs w:val="32"/>
        </w:rPr>
        <w:t>．</w:t>
      </w:r>
      <w:r w:rsidRPr="00460D8C">
        <w:rPr>
          <w:szCs w:val="32"/>
        </w:rPr>
        <w:t>庭审及视频会议系统工作</w:t>
      </w:r>
    </w:p>
    <w:p w14:paraId="784C21F1" w14:textId="77777777" w:rsidR="00F404BF" w:rsidRPr="00460D8C" w:rsidRDefault="00000000">
      <w:pPr>
        <w:ind w:firstLine="640"/>
        <w:rPr>
          <w:szCs w:val="32"/>
        </w:rPr>
      </w:pPr>
      <w:r w:rsidRPr="00460D8C">
        <w:rPr>
          <w:szCs w:val="32"/>
        </w:rPr>
        <w:t>2022</w:t>
      </w:r>
      <w:r w:rsidRPr="00460D8C">
        <w:rPr>
          <w:szCs w:val="32"/>
        </w:rPr>
        <w:t>年受疫情持续影响，顺义法院云法庭</w:t>
      </w:r>
      <w:r w:rsidRPr="00460D8C">
        <w:rPr>
          <w:rFonts w:hint="eastAsia"/>
          <w:szCs w:val="32"/>
        </w:rPr>
        <w:t>、视频会议及</w:t>
      </w:r>
      <w:r w:rsidRPr="00460D8C">
        <w:rPr>
          <w:rFonts w:hint="eastAsia"/>
          <w:szCs w:val="32"/>
        </w:rPr>
        <w:lastRenderedPageBreak/>
        <w:t>小鱼视频会议系统</w:t>
      </w:r>
      <w:r w:rsidRPr="00460D8C">
        <w:rPr>
          <w:szCs w:val="32"/>
        </w:rPr>
        <w:t>得到充分使用。</w:t>
      </w:r>
      <w:proofErr w:type="gramStart"/>
      <w:r w:rsidRPr="00460D8C">
        <w:rPr>
          <w:szCs w:val="32"/>
        </w:rPr>
        <w:t>审职人员</w:t>
      </w:r>
      <w:proofErr w:type="gramEnd"/>
      <w:r w:rsidRPr="00460D8C">
        <w:rPr>
          <w:szCs w:val="32"/>
        </w:rPr>
        <w:t>通过数字法庭、智慧庭审、远程庭审、互联网法庭、运法庭及互联网调解系统共同开展审判工作，其中云法庭开庭</w:t>
      </w:r>
      <w:r w:rsidRPr="00460D8C">
        <w:rPr>
          <w:szCs w:val="32"/>
        </w:rPr>
        <w:t>33267</w:t>
      </w:r>
      <w:r w:rsidRPr="00460D8C">
        <w:rPr>
          <w:szCs w:val="32"/>
        </w:rPr>
        <w:t>次，产生视频数据</w:t>
      </w:r>
      <w:r w:rsidRPr="00460D8C">
        <w:rPr>
          <w:szCs w:val="32"/>
        </w:rPr>
        <w:t>12.8TB</w:t>
      </w:r>
      <w:r w:rsidRPr="00460D8C">
        <w:rPr>
          <w:szCs w:val="32"/>
        </w:rPr>
        <w:t>；互联网法庭使用</w:t>
      </w:r>
      <w:r w:rsidRPr="00460D8C">
        <w:rPr>
          <w:szCs w:val="32"/>
        </w:rPr>
        <w:t>14</w:t>
      </w:r>
      <w:r w:rsidRPr="00460D8C">
        <w:rPr>
          <w:szCs w:val="32"/>
        </w:rPr>
        <w:t>次，远程庭审使用</w:t>
      </w:r>
      <w:r w:rsidRPr="00460D8C">
        <w:rPr>
          <w:szCs w:val="32"/>
        </w:rPr>
        <w:t>301</w:t>
      </w:r>
      <w:r w:rsidRPr="00460D8C">
        <w:rPr>
          <w:szCs w:val="32"/>
        </w:rPr>
        <w:t>次，数字法庭开庭</w:t>
      </w:r>
      <w:r w:rsidRPr="00460D8C">
        <w:rPr>
          <w:szCs w:val="32"/>
        </w:rPr>
        <w:t>4637</w:t>
      </w:r>
      <w:r w:rsidRPr="00460D8C">
        <w:rPr>
          <w:szCs w:val="32"/>
        </w:rPr>
        <w:t>次，上述三个系统产生视频数据</w:t>
      </w:r>
      <w:r w:rsidRPr="00460D8C">
        <w:rPr>
          <w:szCs w:val="32"/>
        </w:rPr>
        <w:t>9.5TB</w:t>
      </w:r>
      <w:r w:rsidRPr="00460D8C">
        <w:rPr>
          <w:szCs w:val="32"/>
        </w:rPr>
        <w:t>，共计产生</w:t>
      </w:r>
      <w:r w:rsidRPr="00460D8C">
        <w:rPr>
          <w:szCs w:val="32"/>
        </w:rPr>
        <w:t>22.3TB</w:t>
      </w:r>
      <w:r w:rsidRPr="00460D8C">
        <w:rPr>
          <w:szCs w:val="32"/>
        </w:rPr>
        <w:t>视频数据，较往年有大幅增长。</w:t>
      </w:r>
    </w:p>
    <w:p w14:paraId="1BBF0F37" w14:textId="77777777" w:rsidR="00F404BF" w:rsidRPr="00460D8C" w:rsidRDefault="00000000">
      <w:pPr>
        <w:ind w:firstLine="640"/>
        <w:rPr>
          <w:szCs w:val="32"/>
        </w:rPr>
      </w:pPr>
      <w:r w:rsidRPr="00460D8C">
        <w:rPr>
          <w:szCs w:val="32"/>
        </w:rPr>
        <w:t>2022</w:t>
      </w:r>
      <w:r w:rsidRPr="00460D8C">
        <w:rPr>
          <w:szCs w:val="32"/>
        </w:rPr>
        <w:t>年度共保障各类会议</w:t>
      </w:r>
      <w:r w:rsidRPr="00460D8C">
        <w:rPr>
          <w:szCs w:val="32"/>
        </w:rPr>
        <w:t>595</w:t>
      </w:r>
      <w:r w:rsidRPr="00460D8C">
        <w:rPr>
          <w:szCs w:val="32"/>
        </w:rPr>
        <w:t>次，</w:t>
      </w:r>
      <w:r w:rsidRPr="00460D8C">
        <w:rPr>
          <w:rFonts w:hint="eastAsia"/>
          <w:szCs w:val="32"/>
        </w:rPr>
        <w:t>其中党组会</w:t>
      </w:r>
      <w:r w:rsidRPr="00460D8C">
        <w:rPr>
          <w:rFonts w:hint="eastAsia"/>
          <w:szCs w:val="32"/>
        </w:rPr>
        <w:t>5</w:t>
      </w:r>
      <w:r w:rsidRPr="00460D8C">
        <w:rPr>
          <w:szCs w:val="32"/>
        </w:rPr>
        <w:t>7</w:t>
      </w:r>
      <w:r w:rsidRPr="00460D8C">
        <w:rPr>
          <w:rFonts w:hint="eastAsia"/>
          <w:szCs w:val="32"/>
        </w:rPr>
        <w:t>次、审委会</w:t>
      </w:r>
      <w:r w:rsidRPr="00460D8C">
        <w:rPr>
          <w:rFonts w:hint="eastAsia"/>
          <w:szCs w:val="32"/>
        </w:rPr>
        <w:t>1</w:t>
      </w:r>
      <w:r w:rsidRPr="00460D8C">
        <w:rPr>
          <w:szCs w:val="32"/>
        </w:rPr>
        <w:t>1</w:t>
      </w:r>
      <w:r w:rsidRPr="00460D8C">
        <w:rPr>
          <w:rFonts w:hint="eastAsia"/>
          <w:szCs w:val="32"/>
        </w:rPr>
        <w:t>次、</w:t>
      </w:r>
      <w:r w:rsidRPr="00460D8C">
        <w:rPr>
          <w:szCs w:val="32"/>
        </w:rPr>
        <w:t>案件评查会</w:t>
      </w:r>
      <w:r w:rsidRPr="00460D8C">
        <w:rPr>
          <w:szCs w:val="32"/>
        </w:rPr>
        <w:t>4</w:t>
      </w:r>
      <w:r w:rsidRPr="00460D8C">
        <w:rPr>
          <w:szCs w:val="32"/>
        </w:rPr>
        <w:t>次、</w:t>
      </w:r>
      <w:r w:rsidRPr="00460D8C">
        <w:rPr>
          <w:rFonts w:hint="eastAsia"/>
          <w:szCs w:val="32"/>
        </w:rPr>
        <w:t>视频会</w:t>
      </w:r>
      <w:r w:rsidRPr="00460D8C">
        <w:rPr>
          <w:rFonts w:hint="eastAsia"/>
          <w:szCs w:val="32"/>
        </w:rPr>
        <w:t>2</w:t>
      </w:r>
      <w:r w:rsidRPr="00460D8C">
        <w:rPr>
          <w:szCs w:val="32"/>
        </w:rPr>
        <w:t>68</w:t>
      </w:r>
      <w:r w:rsidRPr="00460D8C">
        <w:rPr>
          <w:rFonts w:hint="eastAsia"/>
          <w:szCs w:val="32"/>
        </w:rPr>
        <w:t>次、区重点视频会</w:t>
      </w:r>
      <w:r w:rsidRPr="00460D8C">
        <w:rPr>
          <w:rFonts w:hint="eastAsia"/>
          <w:szCs w:val="32"/>
        </w:rPr>
        <w:t>8</w:t>
      </w:r>
      <w:r w:rsidRPr="00460D8C">
        <w:rPr>
          <w:szCs w:val="32"/>
        </w:rPr>
        <w:t>6</w:t>
      </w:r>
      <w:r w:rsidRPr="00460D8C">
        <w:rPr>
          <w:rFonts w:hint="eastAsia"/>
          <w:szCs w:val="32"/>
        </w:rPr>
        <w:t>次、其他本院各类型会议保障</w:t>
      </w:r>
      <w:r w:rsidRPr="00460D8C">
        <w:rPr>
          <w:rFonts w:hint="eastAsia"/>
          <w:szCs w:val="32"/>
        </w:rPr>
        <w:t>1</w:t>
      </w:r>
      <w:r w:rsidRPr="00460D8C">
        <w:rPr>
          <w:szCs w:val="32"/>
        </w:rPr>
        <w:t>69</w:t>
      </w:r>
      <w:r w:rsidRPr="00460D8C">
        <w:rPr>
          <w:rFonts w:hint="eastAsia"/>
          <w:szCs w:val="32"/>
        </w:rPr>
        <w:t>次。</w:t>
      </w:r>
      <w:proofErr w:type="gramStart"/>
      <w:r w:rsidRPr="00460D8C">
        <w:rPr>
          <w:rFonts w:hint="eastAsia"/>
          <w:szCs w:val="32"/>
        </w:rPr>
        <w:t>另配合</w:t>
      </w:r>
      <w:proofErr w:type="gramEnd"/>
      <w:r w:rsidRPr="00460D8C">
        <w:rPr>
          <w:szCs w:val="32"/>
        </w:rPr>
        <w:t>处理故障问题</w:t>
      </w:r>
      <w:r w:rsidRPr="00460D8C">
        <w:rPr>
          <w:szCs w:val="32"/>
        </w:rPr>
        <w:t>4</w:t>
      </w:r>
      <w:r w:rsidRPr="00460D8C">
        <w:rPr>
          <w:szCs w:val="32"/>
        </w:rPr>
        <w:t>次，包括</w:t>
      </w:r>
      <w:r w:rsidRPr="00460D8C">
        <w:rPr>
          <w:rFonts w:hint="eastAsia"/>
          <w:szCs w:val="32"/>
        </w:rPr>
        <w:t>8</w:t>
      </w:r>
      <w:r w:rsidRPr="00460D8C">
        <w:rPr>
          <w:rFonts w:hint="eastAsia"/>
          <w:szCs w:val="32"/>
        </w:rPr>
        <w:t>层指挥中心电视墙维修、小鱼设备维修和</w:t>
      </w:r>
      <w:proofErr w:type="gramStart"/>
      <w:r w:rsidRPr="00460D8C">
        <w:rPr>
          <w:rFonts w:hint="eastAsia"/>
          <w:szCs w:val="32"/>
        </w:rPr>
        <w:t>电子桌牌故障</w:t>
      </w:r>
      <w:proofErr w:type="gramEnd"/>
      <w:r w:rsidRPr="00460D8C">
        <w:rPr>
          <w:rFonts w:hint="eastAsia"/>
          <w:szCs w:val="32"/>
        </w:rPr>
        <w:t>维修</w:t>
      </w:r>
      <w:r w:rsidRPr="00460D8C">
        <w:rPr>
          <w:szCs w:val="32"/>
        </w:rPr>
        <w:t>。</w:t>
      </w:r>
    </w:p>
    <w:p w14:paraId="0BB783C8" w14:textId="77777777" w:rsidR="00F404BF" w:rsidRPr="00460D8C" w:rsidRDefault="00000000">
      <w:pPr>
        <w:ind w:firstLine="640"/>
        <w:rPr>
          <w:szCs w:val="32"/>
        </w:rPr>
      </w:pPr>
      <w:r w:rsidRPr="00460D8C">
        <w:rPr>
          <w:szCs w:val="32"/>
        </w:rPr>
        <w:t>C</w:t>
      </w:r>
      <w:r w:rsidRPr="00460D8C">
        <w:rPr>
          <w:rFonts w:hint="eastAsia"/>
          <w:szCs w:val="32"/>
        </w:rPr>
        <w:t>．</w:t>
      </w:r>
      <w:r w:rsidRPr="00460D8C">
        <w:rPr>
          <w:szCs w:val="32"/>
        </w:rPr>
        <w:t>数据与应用系统工作</w:t>
      </w:r>
    </w:p>
    <w:p w14:paraId="1A47381F" w14:textId="77777777" w:rsidR="00F404BF" w:rsidRPr="00460D8C" w:rsidRDefault="00000000">
      <w:pPr>
        <w:ind w:firstLine="640"/>
        <w:rPr>
          <w:szCs w:val="32"/>
        </w:rPr>
      </w:pPr>
      <w:r w:rsidRPr="00460D8C">
        <w:rPr>
          <w:szCs w:val="32"/>
        </w:rPr>
        <w:t>顺义法院</w:t>
      </w:r>
      <w:r w:rsidRPr="00460D8C">
        <w:rPr>
          <w:szCs w:val="32"/>
        </w:rPr>
        <w:t>2022</w:t>
      </w:r>
      <w:r w:rsidRPr="00460D8C">
        <w:rPr>
          <w:szCs w:val="32"/>
        </w:rPr>
        <w:t>年新收案件</w:t>
      </w:r>
      <w:r w:rsidRPr="00460D8C">
        <w:rPr>
          <w:szCs w:val="32"/>
        </w:rPr>
        <w:t>39037</w:t>
      </w:r>
      <w:r w:rsidRPr="00460D8C">
        <w:rPr>
          <w:szCs w:val="32"/>
        </w:rPr>
        <w:t>件，旧存</w:t>
      </w:r>
      <w:r w:rsidRPr="00460D8C">
        <w:rPr>
          <w:szCs w:val="32"/>
        </w:rPr>
        <w:t>6074</w:t>
      </w:r>
      <w:r w:rsidRPr="00460D8C">
        <w:rPr>
          <w:szCs w:val="32"/>
        </w:rPr>
        <w:t>件，结案</w:t>
      </w:r>
      <w:r w:rsidRPr="00460D8C">
        <w:rPr>
          <w:szCs w:val="32"/>
        </w:rPr>
        <w:t>39594</w:t>
      </w:r>
      <w:r w:rsidRPr="00460D8C">
        <w:rPr>
          <w:szCs w:val="32"/>
        </w:rPr>
        <w:t>件，未结</w:t>
      </w:r>
      <w:r w:rsidRPr="00460D8C">
        <w:rPr>
          <w:szCs w:val="32"/>
        </w:rPr>
        <w:t>5517</w:t>
      </w:r>
      <w:r w:rsidRPr="00460D8C">
        <w:rPr>
          <w:szCs w:val="32"/>
        </w:rPr>
        <w:t>件，</w:t>
      </w:r>
      <w:r w:rsidRPr="00460D8C">
        <w:rPr>
          <w:rFonts w:hint="eastAsia"/>
          <w:szCs w:val="32"/>
        </w:rPr>
        <w:t>受疫情影响，数据较</w:t>
      </w:r>
      <w:r w:rsidRPr="00460D8C">
        <w:rPr>
          <w:rFonts w:hint="eastAsia"/>
          <w:szCs w:val="32"/>
        </w:rPr>
        <w:t>2021</w:t>
      </w:r>
      <w:r w:rsidRPr="00460D8C">
        <w:rPr>
          <w:rFonts w:hint="eastAsia"/>
          <w:szCs w:val="32"/>
        </w:rPr>
        <w:t>年数据有所下降</w:t>
      </w:r>
      <w:r w:rsidRPr="00460D8C">
        <w:rPr>
          <w:szCs w:val="32"/>
        </w:rPr>
        <w:t>（</w:t>
      </w:r>
      <w:r w:rsidRPr="00460D8C">
        <w:rPr>
          <w:rFonts w:hint="eastAsia"/>
          <w:szCs w:val="32"/>
        </w:rPr>
        <w:t>2021</w:t>
      </w:r>
      <w:r w:rsidRPr="00460D8C">
        <w:rPr>
          <w:rFonts w:hint="eastAsia"/>
          <w:szCs w:val="32"/>
        </w:rPr>
        <w:t>年新收案件</w:t>
      </w:r>
      <w:r w:rsidRPr="00460D8C">
        <w:rPr>
          <w:rFonts w:hint="eastAsia"/>
          <w:szCs w:val="32"/>
        </w:rPr>
        <w:t>43681</w:t>
      </w:r>
      <w:r w:rsidRPr="00460D8C">
        <w:rPr>
          <w:rFonts w:hint="eastAsia"/>
          <w:szCs w:val="32"/>
        </w:rPr>
        <w:t>件，旧存</w:t>
      </w:r>
      <w:r w:rsidRPr="00460D8C">
        <w:rPr>
          <w:rFonts w:hint="eastAsia"/>
          <w:szCs w:val="32"/>
        </w:rPr>
        <w:t>2380</w:t>
      </w:r>
      <w:r w:rsidRPr="00460D8C">
        <w:rPr>
          <w:rFonts w:hint="eastAsia"/>
          <w:szCs w:val="32"/>
        </w:rPr>
        <w:t>件，结案</w:t>
      </w:r>
      <w:r w:rsidRPr="00460D8C">
        <w:rPr>
          <w:rFonts w:hint="eastAsia"/>
          <w:szCs w:val="32"/>
        </w:rPr>
        <w:t>39987</w:t>
      </w:r>
      <w:r w:rsidRPr="00460D8C">
        <w:rPr>
          <w:rFonts w:hint="eastAsia"/>
          <w:szCs w:val="32"/>
        </w:rPr>
        <w:t>件，未结</w:t>
      </w:r>
      <w:r w:rsidRPr="00460D8C">
        <w:rPr>
          <w:rFonts w:hint="eastAsia"/>
          <w:szCs w:val="32"/>
        </w:rPr>
        <w:t>6074</w:t>
      </w:r>
      <w:r w:rsidRPr="00460D8C">
        <w:rPr>
          <w:rFonts w:hint="eastAsia"/>
          <w:szCs w:val="32"/>
        </w:rPr>
        <w:t>件</w:t>
      </w:r>
      <w:r w:rsidRPr="00460D8C">
        <w:rPr>
          <w:rFonts w:hint="eastAsia"/>
          <w:szCs w:val="32"/>
        </w:rPr>
        <w:t>;2020</w:t>
      </w:r>
      <w:r w:rsidRPr="00460D8C">
        <w:rPr>
          <w:rFonts w:hint="eastAsia"/>
          <w:szCs w:val="32"/>
        </w:rPr>
        <w:t>年新收案件</w:t>
      </w:r>
      <w:r w:rsidRPr="00460D8C">
        <w:rPr>
          <w:rFonts w:hint="eastAsia"/>
          <w:szCs w:val="32"/>
        </w:rPr>
        <w:t>35329</w:t>
      </w:r>
      <w:r w:rsidRPr="00460D8C">
        <w:rPr>
          <w:rFonts w:hint="eastAsia"/>
          <w:szCs w:val="32"/>
        </w:rPr>
        <w:t>件，旧存</w:t>
      </w:r>
      <w:r w:rsidRPr="00460D8C">
        <w:rPr>
          <w:rFonts w:hint="eastAsia"/>
          <w:szCs w:val="32"/>
        </w:rPr>
        <w:t>2442</w:t>
      </w:r>
      <w:r w:rsidRPr="00460D8C">
        <w:rPr>
          <w:rFonts w:hint="eastAsia"/>
          <w:szCs w:val="32"/>
        </w:rPr>
        <w:t>件，结案</w:t>
      </w:r>
      <w:r w:rsidRPr="00460D8C">
        <w:rPr>
          <w:rFonts w:hint="eastAsia"/>
          <w:szCs w:val="32"/>
        </w:rPr>
        <w:t>35391</w:t>
      </w:r>
      <w:r w:rsidRPr="00460D8C">
        <w:rPr>
          <w:rFonts w:hint="eastAsia"/>
          <w:szCs w:val="32"/>
        </w:rPr>
        <w:t>件，未结</w:t>
      </w:r>
      <w:r w:rsidRPr="00460D8C">
        <w:rPr>
          <w:rFonts w:hint="eastAsia"/>
          <w:szCs w:val="32"/>
        </w:rPr>
        <w:t>2380</w:t>
      </w:r>
      <w:r w:rsidRPr="00460D8C">
        <w:rPr>
          <w:rFonts w:hint="eastAsia"/>
          <w:szCs w:val="32"/>
        </w:rPr>
        <w:t>件；</w:t>
      </w:r>
      <w:r w:rsidRPr="00460D8C">
        <w:rPr>
          <w:rFonts w:hint="eastAsia"/>
          <w:szCs w:val="32"/>
        </w:rPr>
        <w:t>2019</w:t>
      </w:r>
      <w:r w:rsidRPr="00460D8C">
        <w:rPr>
          <w:rFonts w:hint="eastAsia"/>
          <w:szCs w:val="32"/>
        </w:rPr>
        <w:t>年新收案件</w:t>
      </w:r>
      <w:r w:rsidRPr="00460D8C">
        <w:rPr>
          <w:rFonts w:hint="eastAsia"/>
          <w:szCs w:val="32"/>
        </w:rPr>
        <w:t>46294</w:t>
      </w:r>
      <w:r w:rsidRPr="00460D8C">
        <w:rPr>
          <w:rFonts w:hint="eastAsia"/>
          <w:szCs w:val="32"/>
        </w:rPr>
        <w:t>件，旧存</w:t>
      </w:r>
      <w:r w:rsidRPr="00460D8C">
        <w:rPr>
          <w:rFonts w:hint="eastAsia"/>
          <w:szCs w:val="32"/>
        </w:rPr>
        <w:t>2483</w:t>
      </w:r>
      <w:r w:rsidRPr="00460D8C">
        <w:rPr>
          <w:rFonts w:hint="eastAsia"/>
          <w:szCs w:val="32"/>
        </w:rPr>
        <w:t>件，结案</w:t>
      </w:r>
      <w:r w:rsidRPr="00460D8C">
        <w:rPr>
          <w:rFonts w:hint="eastAsia"/>
          <w:szCs w:val="32"/>
        </w:rPr>
        <w:t>46335</w:t>
      </w:r>
      <w:r w:rsidRPr="00460D8C">
        <w:rPr>
          <w:rFonts w:hint="eastAsia"/>
          <w:szCs w:val="32"/>
        </w:rPr>
        <w:t>件，未结</w:t>
      </w:r>
      <w:r w:rsidRPr="00460D8C">
        <w:rPr>
          <w:rFonts w:hint="eastAsia"/>
          <w:szCs w:val="32"/>
        </w:rPr>
        <w:t>2442</w:t>
      </w:r>
      <w:r w:rsidRPr="00460D8C">
        <w:rPr>
          <w:rFonts w:hint="eastAsia"/>
          <w:szCs w:val="32"/>
        </w:rPr>
        <w:t>件</w:t>
      </w:r>
      <w:r w:rsidRPr="00460D8C">
        <w:rPr>
          <w:szCs w:val="32"/>
        </w:rPr>
        <w:t>）</w:t>
      </w:r>
      <w:r w:rsidRPr="00460D8C">
        <w:rPr>
          <w:rFonts w:hint="eastAsia"/>
          <w:szCs w:val="32"/>
        </w:rPr>
        <w:t>。</w:t>
      </w:r>
    </w:p>
    <w:p w14:paraId="3940B409" w14:textId="77777777" w:rsidR="00F404BF" w:rsidRPr="00460D8C" w:rsidRDefault="00000000">
      <w:pPr>
        <w:ind w:firstLine="640"/>
        <w:rPr>
          <w:szCs w:val="32"/>
        </w:rPr>
      </w:pPr>
      <w:r w:rsidRPr="00460D8C">
        <w:rPr>
          <w:szCs w:val="32"/>
        </w:rPr>
        <w:t>D</w:t>
      </w:r>
      <w:r w:rsidRPr="00460D8C">
        <w:rPr>
          <w:rFonts w:hint="eastAsia"/>
          <w:szCs w:val="32"/>
        </w:rPr>
        <w:t>．</w:t>
      </w:r>
      <w:r w:rsidRPr="00460D8C">
        <w:rPr>
          <w:szCs w:val="32"/>
        </w:rPr>
        <w:t>主机网络系统工作</w:t>
      </w:r>
    </w:p>
    <w:p w14:paraId="02478EA5" w14:textId="77777777" w:rsidR="00F404BF" w:rsidRPr="00460D8C" w:rsidRDefault="00000000">
      <w:pPr>
        <w:ind w:firstLine="640"/>
        <w:rPr>
          <w:szCs w:val="32"/>
        </w:rPr>
      </w:pPr>
      <w:r w:rsidRPr="00460D8C">
        <w:rPr>
          <w:szCs w:val="32"/>
        </w:rPr>
        <w:t>2022</w:t>
      </w:r>
      <w:r w:rsidRPr="00460D8C">
        <w:rPr>
          <w:szCs w:val="32"/>
        </w:rPr>
        <w:t>年服务器、网络设备维修</w:t>
      </w:r>
      <w:r w:rsidRPr="00460D8C">
        <w:rPr>
          <w:szCs w:val="32"/>
        </w:rPr>
        <w:t>12</w:t>
      </w:r>
      <w:r w:rsidRPr="00460D8C">
        <w:rPr>
          <w:szCs w:val="32"/>
        </w:rPr>
        <w:t>次，</w:t>
      </w:r>
      <w:r w:rsidRPr="00460D8C">
        <w:rPr>
          <w:rFonts w:hint="eastAsia"/>
          <w:szCs w:val="32"/>
        </w:rPr>
        <w:t>其中华为</w:t>
      </w:r>
      <w:r w:rsidRPr="00460D8C">
        <w:rPr>
          <w:rFonts w:hint="eastAsia"/>
          <w:szCs w:val="32"/>
        </w:rPr>
        <w:t>s5600</w:t>
      </w:r>
      <w:r w:rsidRPr="00460D8C">
        <w:rPr>
          <w:rFonts w:hint="eastAsia"/>
          <w:szCs w:val="32"/>
        </w:rPr>
        <w:t>存储</w:t>
      </w:r>
      <w:r w:rsidRPr="00460D8C">
        <w:rPr>
          <w:rFonts w:hint="eastAsia"/>
          <w:szCs w:val="32"/>
        </w:rPr>
        <w:t>BBU</w:t>
      </w:r>
      <w:r w:rsidRPr="00460D8C">
        <w:rPr>
          <w:rFonts w:hint="eastAsia"/>
          <w:szCs w:val="32"/>
        </w:rPr>
        <w:t>电池模块、执行局</w:t>
      </w:r>
      <w:r w:rsidRPr="00460D8C">
        <w:rPr>
          <w:rFonts w:hint="eastAsia"/>
          <w:szCs w:val="32"/>
        </w:rPr>
        <w:t>POE</w:t>
      </w:r>
      <w:r w:rsidRPr="00460D8C">
        <w:rPr>
          <w:rFonts w:hint="eastAsia"/>
          <w:szCs w:val="32"/>
        </w:rPr>
        <w:t>交换机、</w:t>
      </w:r>
      <w:r w:rsidRPr="00460D8C">
        <w:rPr>
          <w:rFonts w:hint="eastAsia"/>
          <w:szCs w:val="32"/>
        </w:rPr>
        <w:t>UPS</w:t>
      </w:r>
      <w:r w:rsidRPr="00460D8C">
        <w:rPr>
          <w:rFonts w:hint="eastAsia"/>
          <w:szCs w:val="32"/>
        </w:rPr>
        <w:t>间空调已联</w:t>
      </w:r>
      <w:r w:rsidRPr="00460D8C">
        <w:rPr>
          <w:rFonts w:hint="eastAsia"/>
          <w:szCs w:val="32"/>
        </w:rPr>
        <w:lastRenderedPageBreak/>
        <w:t>系外部专业厂商维修，</w:t>
      </w:r>
      <w:r w:rsidRPr="00460D8C">
        <w:rPr>
          <w:rFonts w:hint="eastAsia"/>
          <w:szCs w:val="32"/>
        </w:rPr>
        <w:t>UPS</w:t>
      </w:r>
      <w:r w:rsidRPr="00460D8C">
        <w:rPr>
          <w:rFonts w:hint="eastAsia"/>
          <w:szCs w:val="32"/>
        </w:rPr>
        <w:t>间电池、天竺机房</w:t>
      </w:r>
      <w:r w:rsidRPr="00460D8C">
        <w:rPr>
          <w:rFonts w:hint="eastAsia"/>
          <w:szCs w:val="32"/>
        </w:rPr>
        <w:t>UPS</w:t>
      </w:r>
      <w:r w:rsidRPr="00460D8C">
        <w:rPr>
          <w:rFonts w:hint="eastAsia"/>
          <w:szCs w:val="32"/>
        </w:rPr>
        <w:t>待维修，</w:t>
      </w:r>
      <w:proofErr w:type="gramStart"/>
      <w:r w:rsidRPr="00460D8C">
        <w:rPr>
          <w:rFonts w:hint="eastAsia"/>
          <w:szCs w:val="32"/>
        </w:rPr>
        <w:t>另运维</w:t>
      </w:r>
      <w:proofErr w:type="gramEnd"/>
      <w:r w:rsidRPr="00460D8C">
        <w:rPr>
          <w:rFonts w:hint="eastAsia"/>
          <w:szCs w:val="32"/>
        </w:rPr>
        <w:t>自行排查、处置存储硬盘告警、单链路故障以及主控网络连接故障</w:t>
      </w:r>
      <w:r w:rsidRPr="00460D8C">
        <w:rPr>
          <w:rFonts w:hint="eastAsia"/>
          <w:szCs w:val="32"/>
        </w:rPr>
        <w:t>8</w:t>
      </w:r>
      <w:r w:rsidRPr="00460D8C">
        <w:rPr>
          <w:rFonts w:hint="eastAsia"/>
          <w:szCs w:val="32"/>
        </w:rPr>
        <w:t>次。</w:t>
      </w:r>
    </w:p>
    <w:p w14:paraId="0E380D76" w14:textId="77777777" w:rsidR="00F404BF" w:rsidRPr="00460D8C" w:rsidRDefault="00000000">
      <w:pPr>
        <w:ind w:firstLine="640"/>
        <w:rPr>
          <w:szCs w:val="32"/>
        </w:rPr>
      </w:pPr>
      <w:r w:rsidRPr="00460D8C">
        <w:rPr>
          <w:rFonts w:hint="eastAsia"/>
          <w:szCs w:val="32"/>
        </w:rPr>
        <w:t>目前除新采购国产服务器外，其余服务器均已老旧过保，且</w:t>
      </w:r>
      <w:r w:rsidRPr="00460D8C">
        <w:rPr>
          <w:szCs w:val="32"/>
        </w:rPr>
        <w:t>华为</w:t>
      </w:r>
      <w:r w:rsidRPr="00460D8C">
        <w:rPr>
          <w:szCs w:val="32"/>
        </w:rPr>
        <w:t>E6000</w:t>
      </w:r>
      <w:r w:rsidRPr="00460D8C">
        <w:rPr>
          <w:rFonts w:hint="eastAsia"/>
          <w:szCs w:val="32"/>
        </w:rPr>
        <w:t>刀片服务器主控板告警暂无法处置；终端接入交换机有近</w:t>
      </w:r>
      <w:r w:rsidRPr="00460D8C">
        <w:rPr>
          <w:rFonts w:hint="eastAsia"/>
          <w:szCs w:val="32"/>
        </w:rPr>
        <w:t>3</w:t>
      </w:r>
      <w:r w:rsidRPr="00460D8C">
        <w:rPr>
          <w:szCs w:val="32"/>
        </w:rPr>
        <w:t>0</w:t>
      </w:r>
      <w:r w:rsidRPr="00460D8C">
        <w:rPr>
          <w:rFonts w:hint="eastAsia"/>
          <w:szCs w:val="32"/>
        </w:rPr>
        <w:t>台已运行</w:t>
      </w:r>
      <w:r w:rsidRPr="00460D8C">
        <w:rPr>
          <w:rFonts w:hint="eastAsia"/>
          <w:szCs w:val="32"/>
        </w:rPr>
        <w:t>9</w:t>
      </w:r>
      <w:r w:rsidRPr="00460D8C">
        <w:rPr>
          <w:rFonts w:hint="eastAsia"/>
          <w:szCs w:val="32"/>
        </w:rPr>
        <w:t>年老旧交换机，</w:t>
      </w:r>
      <w:r w:rsidRPr="00460D8C">
        <w:rPr>
          <w:szCs w:val="32"/>
        </w:rPr>
        <w:t>设备</w:t>
      </w:r>
      <w:r w:rsidRPr="00460D8C">
        <w:rPr>
          <w:rFonts w:hint="eastAsia"/>
          <w:szCs w:val="32"/>
        </w:rPr>
        <w:t>运行风险</w:t>
      </w:r>
      <w:r w:rsidRPr="00460D8C">
        <w:rPr>
          <w:szCs w:val="32"/>
        </w:rPr>
        <w:t>较大。</w:t>
      </w:r>
    </w:p>
    <w:p w14:paraId="17692038" w14:textId="77777777" w:rsidR="00F404BF" w:rsidRPr="00460D8C" w:rsidRDefault="00000000">
      <w:pPr>
        <w:ind w:firstLine="640"/>
        <w:rPr>
          <w:szCs w:val="32"/>
        </w:rPr>
      </w:pPr>
      <w:r w:rsidRPr="00460D8C">
        <w:rPr>
          <w:szCs w:val="32"/>
        </w:rPr>
        <w:t>E</w:t>
      </w:r>
      <w:r w:rsidRPr="00460D8C">
        <w:rPr>
          <w:rFonts w:hint="eastAsia"/>
          <w:szCs w:val="32"/>
        </w:rPr>
        <w:t>．</w:t>
      </w:r>
      <w:r w:rsidRPr="00460D8C">
        <w:rPr>
          <w:szCs w:val="32"/>
        </w:rPr>
        <w:t>信息安全系统</w:t>
      </w:r>
    </w:p>
    <w:p w14:paraId="3705BF3D" w14:textId="77777777" w:rsidR="00F404BF" w:rsidRPr="00460D8C" w:rsidRDefault="00000000">
      <w:pPr>
        <w:ind w:firstLine="640"/>
        <w:rPr>
          <w:szCs w:val="32"/>
        </w:rPr>
      </w:pPr>
      <w:r w:rsidRPr="00460D8C">
        <w:rPr>
          <w:szCs w:val="32"/>
        </w:rPr>
        <w:t>2022</w:t>
      </w:r>
      <w:r w:rsidRPr="00460D8C">
        <w:rPr>
          <w:szCs w:val="32"/>
        </w:rPr>
        <w:t>年除日常对安全设备、软件进行巡检，定期对瑞星病毒库升级，开通、维护、监控防火墙运行策略，排查异常行为并及时手动处理，定时备份安全设备策略，</w:t>
      </w:r>
      <w:r w:rsidRPr="00460D8C">
        <w:rPr>
          <w:rFonts w:hint="eastAsia"/>
          <w:szCs w:val="32"/>
        </w:rPr>
        <w:t>开通网络认证接入</w:t>
      </w:r>
      <w:r w:rsidRPr="00460D8C">
        <w:rPr>
          <w:rFonts w:hint="eastAsia"/>
          <w:szCs w:val="32"/>
        </w:rPr>
        <w:t>146</w:t>
      </w:r>
      <w:r w:rsidRPr="00460D8C">
        <w:rPr>
          <w:rFonts w:hint="eastAsia"/>
          <w:szCs w:val="32"/>
        </w:rPr>
        <w:t>次；安全设备早巡检</w:t>
      </w:r>
      <w:r w:rsidRPr="00460D8C">
        <w:rPr>
          <w:rFonts w:hint="eastAsia"/>
          <w:szCs w:val="32"/>
        </w:rPr>
        <w:t>214</w:t>
      </w:r>
      <w:r w:rsidRPr="00460D8C">
        <w:rPr>
          <w:rFonts w:hint="eastAsia"/>
          <w:szCs w:val="32"/>
        </w:rPr>
        <w:t>次；网络安全策略调整</w:t>
      </w:r>
      <w:r w:rsidRPr="00460D8C">
        <w:rPr>
          <w:rFonts w:hint="eastAsia"/>
          <w:szCs w:val="32"/>
        </w:rPr>
        <w:t>12</w:t>
      </w:r>
      <w:r w:rsidRPr="00460D8C">
        <w:rPr>
          <w:rFonts w:hint="eastAsia"/>
          <w:szCs w:val="32"/>
        </w:rPr>
        <w:t>次。</w:t>
      </w:r>
      <w:r w:rsidRPr="00460D8C">
        <w:rPr>
          <w:szCs w:val="32"/>
        </w:rPr>
        <w:t>完成院内各网络系统的维护，还开展了正版化</w:t>
      </w:r>
      <w:proofErr w:type="gramStart"/>
      <w:r w:rsidRPr="00460D8C">
        <w:rPr>
          <w:szCs w:val="32"/>
        </w:rPr>
        <w:t>软件</w:t>
      </w:r>
      <w:r w:rsidRPr="00460D8C">
        <w:rPr>
          <w:rFonts w:hint="eastAsia"/>
          <w:szCs w:val="32"/>
        </w:rPr>
        <w:t>台</w:t>
      </w:r>
      <w:proofErr w:type="gramEnd"/>
      <w:r w:rsidRPr="00460D8C">
        <w:rPr>
          <w:rFonts w:hint="eastAsia"/>
          <w:szCs w:val="32"/>
        </w:rPr>
        <w:t>账整理</w:t>
      </w:r>
      <w:proofErr w:type="gramStart"/>
      <w:r w:rsidRPr="00460D8C">
        <w:rPr>
          <w:rFonts w:hint="eastAsia"/>
          <w:szCs w:val="32"/>
        </w:rPr>
        <w:t>和扫楼</w:t>
      </w:r>
      <w:r w:rsidRPr="00460D8C">
        <w:rPr>
          <w:szCs w:val="32"/>
        </w:rPr>
        <w:t>检查</w:t>
      </w:r>
      <w:proofErr w:type="gramEnd"/>
      <w:r w:rsidRPr="00460D8C">
        <w:rPr>
          <w:szCs w:val="32"/>
        </w:rPr>
        <w:t>工作</w:t>
      </w:r>
      <w:r w:rsidRPr="00460D8C">
        <w:rPr>
          <w:rFonts w:hint="eastAsia"/>
          <w:szCs w:val="32"/>
        </w:rPr>
        <w:t>；</w:t>
      </w:r>
      <w:r w:rsidRPr="00460D8C">
        <w:rPr>
          <w:rFonts w:hint="eastAsia"/>
          <w:szCs w:val="32"/>
        </w:rPr>
        <w:t>CA</w:t>
      </w:r>
      <w:r w:rsidRPr="00460D8C">
        <w:rPr>
          <w:rFonts w:hint="eastAsia"/>
          <w:szCs w:val="32"/>
        </w:rPr>
        <w:t>数字证书签名收集及制作工作；</w:t>
      </w:r>
      <w:proofErr w:type="gramStart"/>
      <w:r w:rsidRPr="00460D8C">
        <w:rPr>
          <w:rFonts w:hint="eastAsia"/>
          <w:szCs w:val="32"/>
        </w:rPr>
        <w:t>等保三级</w:t>
      </w:r>
      <w:proofErr w:type="gramEnd"/>
      <w:r w:rsidRPr="00460D8C">
        <w:rPr>
          <w:rFonts w:hint="eastAsia"/>
          <w:szCs w:val="32"/>
        </w:rPr>
        <w:t>自查统计工作；配合开展国产电脑发放和安装，进行设备准入及网络信息配置；配合清华同方厂家对</w:t>
      </w:r>
      <w:proofErr w:type="gramStart"/>
      <w:r w:rsidRPr="00460D8C">
        <w:rPr>
          <w:rFonts w:hint="eastAsia"/>
          <w:szCs w:val="32"/>
        </w:rPr>
        <w:t>国产内网</w:t>
      </w:r>
      <w:proofErr w:type="gramEnd"/>
      <w:r w:rsidRPr="00460D8C">
        <w:rPr>
          <w:rFonts w:hint="eastAsia"/>
          <w:szCs w:val="32"/>
        </w:rPr>
        <w:t>，政务外网的</w:t>
      </w:r>
      <w:proofErr w:type="gramStart"/>
      <w:r w:rsidRPr="00460D8C">
        <w:rPr>
          <w:rFonts w:hint="eastAsia"/>
          <w:szCs w:val="32"/>
        </w:rPr>
        <w:t>天融信</w:t>
      </w:r>
      <w:proofErr w:type="gramEnd"/>
      <w:r w:rsidRPr="00460D8C">
        <w:rPr>
          <w:rFonts w:hint="eastAsia"/>
          <w:szCs w:val="32"/>
        </w:rPr>
        <w:t>，奇安信进行固件升级工作；开展公安机关网络安全及保密检查自查采集工作；网络安全基础知识培训工作</w:t>
      </w:r>
      <w:r w:rsidRPr="00460D8C">
        <w:rPr>
          <w:rFonts w:hint="eastAsia"/>
          <w:szCs w:val="32"/>
        </w:rPr>
        <w:t>3</w:t>
      </w:r>
      <w:r w:rsidRPr="00460D8C">
        <w:rPr>
          <w:rFonts w:hint="eastAsia"/>
          <w:szCs w:val="32"/>
        </w:rPr>
        <w:t>次；开展冬奥会期间网络安全自查工作；</w:t>
      </w:r>
      <w:proofErr w:type="gramStart"/>
      <w:r w:rsidRPr="00460D8C">
        <w:rPr>
          <w:rFonts w:hint="eastAsia"/>
          <w:szCs w:val="32"/>
        </w:rPr>
        <w:t>顺义等保三级</w:t>
      </w:r>
      <w:proofErr w:type="gramEnd"/>
      <w:r w:rsidRPr="00460D8C">
        <w:rPr>
          <w:rFonts w:hint="eastAsia"/>
          <w:szCs w:val="32"/>
        </w:rPr>
        <w:t>供应</w:t>
      </w:r>
      <w:proofErr w:type="gramStart"/>
      <w:r w:rsidRPr="00460D8C">
        <w:rPr>
          <w:rFonts w:hint="eastAsia"/>
          <w:szCs w:val="32"/>
        </w:rPr>
        <w:t>链安全</w:t>
      </w:r>
      <w:proofErr w:type="gramEnd"/>
      <w:r w:rsidRPr="00460D8C">
        <w:rPr>
          <w:rFonts w:hint="eastAsia"/>
          <w:szCs w:val="32"/>
        </w:rPr>
        <w:t>自查摸排工作；网络安全专项检查工作。</w:t>
      </w:r>
    </w:p>
    <w:p w14:paraId="72865828" w14:textId="77777777" w:rsidR="00F404BF" w:rsidRPr="00460D8C" w:rsidRDefault="00000000">
      <w:pPr>
        <w:ind w:firstLine="640"/>
        <w:rPr>
          <w:szCs w:val="32"/>
        </w:rPr>
      </w:pPr>
      <w:r w:rsidRPr="00460D8C">
        <w:rPr>
          <w:szCs w:val="32"/>
        </w:rPr>
        <w:t>F</w:t>
      </w:r>
      <w:r w:rsidRPr="00460D8C">
        <w:rPr>
          <w:rFonts w:hint="eastAsia"/>
          <w:szCs w:val="32"/>
        </w:rPr>
        <w:t>．</w:t>
      </w:r>
      <w:r w:rsidRPr="00460D8C">
        <w:rPr>
          <w:szCs w:val="32"/>
        </w:rPr>
        <w:t>安防监控系统</w:t>
      </w:r>
    </w:p>
    <w:p w14:paraId="26F0DDEF" w14:textId="77777777" w:rsidR="00F404BF" w:rsidRPr="00460D8C" w:rsidRDefault="00000000">
      <w:pPr>
        <w:ind w:firstLine="640"/>
        <w:rPr>
          <w:szCs w:val="32"/>
        </w:rPr>
      </w:pPr>
      <w:r w:rsidRPr="00460D8C">
        <w:rPr>
          <w:szCs w:val="32"/>
        </w:rPr>
        <w:lastRenderedPageBreak/>
        <w:t>2022</w:t>
      </w:r>
      <w:r w:rsidRPr="00460D8C">
        <w:rPr>
          <w:szCs w:val="32"/>
        </w:rPr>
        <w:t>年</w:t>
      </w:r>
      <w:r w:rsidRPr="00460D8C">
        <w:rPr>
          <w:rFonts w:hint="eastAsia"/>
          <w:szCs w:val="32"/>
        </w:rPr>
        <w:t>除</w:t>
      </w:r>
      <w:r w:rsidRPr="00460D8C">
        <w:rPr>
          <w:szCs w:val="32"/>
        </w:rPr>
        <w:t>完成定期巡检及故障设备维修更换，增补更换院内监控摄像机</w:t>
      </w:r>
      <w:r w:rsidRPr="00460D8C">
        <w:rPr>
          <w:rFonts w:hint="eastAsia"/>
          <w:szCs w:val="32"/>
        </w:rPr>
        <w:t>，配合完成国产电脑更换工作。</w:t>
      </w:r>
    </w:p>
    <w:p w14:paraId="017EE6C8" w14:textId="77777777" w:rsidR="00F404BF" w:rsidRPr="00460D8C" w:rsidRDefault="00000000">
      <w:pPr>
        <w:ind w:firstLine="640"/>
        <w:rPr>
          <w:szCs w:val="32"/>
        </w:rPr>
      </w:pPr>
      <w:r w:rsidRPr="00460D8C">
        <w:rPr>
          <w:szCs w:val="32"/>
        </w:rPr>
        <w:t>同时为保障监控系统稳定运行，增加巡检力度，持续开展监控视频巡检工作。</w:t>
      </w:r>
    </w:p>
    <w:p w14:paraId="7C6828AC" w14:textId="77777777" w:rsidR="00F404BF" w:rsidRPr="00460D8C" w:rsidRDefault="00000000">
      <w:pPr>
        <w:ind w:firstLine="640"/>
        <w:rPr>
          <w:szCs w:val="32"/>
        </w:rPr>
      </w:pPr>
      <w:r w:rsidRPr="00460D8C">
        <w:rPr>
          <w:szCs w:val="32"/>
        </w:rPr>
        <w:t>G</w:t>
      </w:r>
      <w:r w:rsidRPr="00460D8C">
        <w:rPr>
          <w:rFonts w:hint="eastAsia"/>
          <w:szCs w:val="32"/>
        </w:rPr>
        <w:t>．</w:t>
      </w:r>
      <w:r w:rsidRPr="00460D8C">
        <w:rPr>
          <w:szCs w:val="32"/>
        </w:rPr>
        <w:t>办公终端系统</w:t>
      </w:r>
    </w:p>
    <w:p w14:paraId="42ED3A28" w14:textId="77777777" w:rsidR="00F404BF" w:rsidRPr="00460D8C" w:rsidRDefault="00000000">
      <w:pPr>
        <w:ind w:firstLine="640"/>
        <w:rPr>
          <w:szCs w:val="32"/>
        </w:rPr>
      </w:pPr>
      <w:r w:rsidRPr="00460D8C">
        <w:rPr>
          <w:szCs w:val="32"/>
        </w:rPr>
        <w:t>2022</w:t>
      </w:r>
      <w:r w:rsidRPr="00460D8C">
        <w:rPr>
          <w:szCs w:val="32"/>
        </w:rPr>
        <w:t>年</w:t>
      </w:r>
      <w:r w:rsidRPr="00460D8C">
        <w:rPr>
          <w:rFonts w:hint="eastAsia"/>
          <w:szCs w:val="32"/>
        </w:rPr>
        <w:t>更换国产终端后，电脑、打印机保修量明显下降，老旧签章机、复印机仍故障高发，全面共计配合外部厂商维修设备</w:t>
      </w:r>
      <w:r w:rsidRPr="00460D8C">
        <w:rPr>
          <w:rFonts w:hint="eastAsia"/>
          <w:szCs w:val="32"/>
        </w:rPr>
        <w:t>102</w:t>
      </w:r>
      <w:r w:rsidRPr="00460D8C">
        <w:rPr>
          <w:rFonts w:hint="eastAsia"/>
          <w:szCs w:val="32"/>
        </w:rPr>
        <w:t>台次，其中打印复印类设备</w:t>
      </w:r>
      <w:r w:rsidRPr="00460D8C">
        <w:rPr>
          <w:rFonts w:hint="eastAsia"/>
          <w:szCs w:val="32"/>
        </w:rPr>
        <w:t>77</w:t>
      </w:r>
      <w:r w:rsidRPr="00460D8C">
        <w:rPr>
          <w:rFonts w:hint="eastAsia"/>
          <w:szCs w:val="32"/>
        </w:rPr>
        <w:t>台次、笔记本及台式机</w:t>
      </w:r>
      <w:r w:rsidRPr="00460D8C">
        <w:rPr>
          <w:rFonts w:hint="eastAsia"/>
          <w:szCs w:val="32"/>
        </w:rPr>
        <w:t>12</w:t>
      </w:r>
      <w:r w:rsidRPr="00460D8C">
        <w:rPr>
          <w:rFonts w:hint="eastAsia"/>
          <w:szCs w:val="32"/>
        </w:rPr>
        <w:t>台次、装订机</w:t>
      </w:r>
      <w:r w:rsidRPr="00460D8C">
        <w:rPr>
          <w:rFonts w:hint="eastAsia"/>
          <w:szCs w:val="32"/>
        </w:rPr>
        <w:t>8</w:t>
      </w:r>
      <w:r w:rsidRPr="00460D8C">
        <w:rPr>
          <w:rFonts w:hint="eastAsia"/>
          <w:szCs w:val="32"/>
        </w:rPr>
        <w:t>台次、公共大屏</w:t>
      </w:r>
      <w:r w:rsidRPr="00460D8C">
        <w:rPr>
          <w:rFonts w:hint="eastAsia"/>
          <w:szCs w:val="32"/>
        </w:rPr>
        <w:t>5</w:t>
      </w:r>
      <w:r w:rsidRPr="00460D8C">
        <w:rPr>
          <w:rFonts w:hint="eastAsia"/>
          <w:szCs w:val="32"/>
        </w:rPr>
        <w:t>次。</w:t>
      </w:r>
    </w:p>
    <w:p w14:paraId="21DCF6A9" w14:textId="77777777" w:rsidR="00F404BF" w:rsidRPr="00460D8C" w:rsidRDefault="00000000">
      <w:pPr>
        <w:ind w:firstLine="640"/>
        <w:rPr>
          <w:szCs w:val="32"/>
        </w:rPr>
      </w:pPr>
      <w:r w:rsidRPr="00460D8C">
        <w:rPr>
          <w:rFonts w:hint="eastAsia"/>
          <w:szCs w:val="32"/>
        </w:rPr>
        <w:t>除日常维修工作外，亦配合开展</w:t>
      </w:r>
      <w:r w:rsidRPr="00460D8C">
        <w:rPr>
          <w:rFonts w:hint="eastAsia"/>
          <w:szCs w:val="32"/>
        </w:rPr>
        <w:t>12368</w:t>
      </w:r>
      <w:r w:rsidRPr="00460D8C">
        <w:rPr>
          <w:rFonts w:hint="eastAsia"/>
          <w:szCs w:val="32"/>
        </w:rPr>
        <w:t>电话语音提示设备上架工作；配合庭室调整工位调整工作；配合开展院机关</w:t>
      </w:r>
      <w:r w:rsidRPr="00460D8C">
        <w:rPr>
          <w:rFonts w:hint="eastAsia"/>
          <w:szCs w:val="32"/>
        </w:rPr>
        <w:t>WLAN</w:t>
      </w:r>
      <w:r w:rsidRPr="00460D8C">
        <w:rPr>
          <w:rFonts w:hint="eastAsia"/>
          <w:szCs w:val="32"/>
        </w:rPr>
        <w:t>施工配合工作，完成国产终端配发更换工作。</w:t>
      </w:r>
    </w:p>
    <w:p w14:paraId="34EF7AFA" w14:textId="77777777" w:rsidR="00F404BF" w:rsidRPr="00460D8C" w:rsidRDefault="00000000">
      <w:pPr>
        <w:ind w:firstLine="640"/>
        <w:rPr>
          <w:szCs w:val="32"/>
        </w:rPr>
      </w:pPr>
      <w:r w:rsidRPr="00460D8C">
        <w:rPr>
          <w:szCs w:val="32"/>
        </w:rPr>
        <w:t>（</w:t>
      </w:r>
      <w:r w:rsidRPr="00460D8C">
        <w:rPr>
          <w:szCs w:val="32"/>
        </w:rPr>
        <w:t>2</w:t>
      </w:r>
      <w:r w:rsidRPr="00460D8C">
        <w:rPr>
          <w:szCs w:val="32"/>
        </w:rPr>
        <w:t>）项目完成质量分析</w:t>
      </w:r>
    </w:p>
    <w:p w14:paraId="624D8A88" w14:textId="77777777" w:rsidR="00F404BF" w:rsidRPr="00460D8C" w:rsidRDefault="00000000">
      <w:pPr>
        <w:ind w:firstLine="640"/>
        <w:rPr>
          <w:szCs w:val="32"/>
        </w:rPr>
      </w:pPr>
      <w:r w:rsidRPr="00460D8C">
        <w:rPr>
          <w:szCs w:val="32"/>
        </w:rPr>
        <w:t>在信息系统日常运维中，各维修管理单位在顺义法院的监督管理下，</w:t>
      </w:r>
      <w:r w:rsidRPr="00460D8C">
        <w:rPr>
          <w:rFonts w:hint="eastAsia"/>
          <w:szCs w:val="32"/>
        </w:rPr>
        <w:t>基本完成</w:t>
      </w:r>
      <w:r w:rsidRPr="00460D8C">
        <w:rPr>
          <w:szCs w:val="32"/>
        </w:rPr>
        <w:t>各运维合同约定的条款，</w:t>
      </w:r>
      <w:r w:rsidRPr="00460D8C">
        <w:rPr>
          <w:rFonts w:hint="eastAsia"/>
          <w:szCs w:val="32"/>
        </w:rPr>
        <w:t>基本</w:t>
      </w:r>
      <w:r w:rsidRPr="00460D8C">
        <w:rPr>
          <w:szCs w:val="32"/>
        </w:rPr>
        <w:t>能够在合同约定的时限内保质保量的完成服务</w:t>
      </w:r>
      <w:r w:rsidRPr="00460D8C">
        <w:rPr>
          <w:rFonts w:hint="eastAsia"/>
          <w:szCs w:val="32"/>
        </w:rPr>
        <w:t>。</w:t>
      </w:r>
      <w:r w:rsidRPr="00460D8C">
        <w:rPr>
          <w:szCs w:val="32"/>
        </w:rPr>
        <w:t>但</w:t>
      </w:r>
      <w:r w:rsidRPr="00460D8C">
        <w:rPr>
          <w:rFonts w:hint="eastAsia"/>
          <w:szCs w:val="32"/>
        </w:rPr>
        <w:t>质量达标情况缺少证明材料，无法判断实际是否达到了年初申报绩效目标“完成质量良”。</w:t>
      </w:r>
    </w:p>
    <w:p w14:paraId="53C868B5" w14:textId="77777777" w:rsidR="00F404BF" w:rsidRPr="00460D8C" w:rsidRDefault="00000000">
      <w:pPr>
        <w:ind w:firstLine="640"/>
        <w:rPr>
          <w:szCs w:val="32"/>
        </w:rPr>
      </w:pPr>
      <w:r w:rsidRPr="00460D8C">
        <w:rPr>
          <w:szCs w:val="32"/>
        </w:rPr>
        <w:t>（</w:t>
      </w:r>
      <w:r w:rsidRPr="00460D8C">
        <w:rPr>
          <w:szCs w:val="32"/>
        </w:rPr>
        <w:t>3</w:t>
      </w:r>
      <w:r w:rsidRPr="00460D8C">
        <w:rPr>
          <w:szCs w:val="32"/>
        </w:rPr>
        <w:t>）项目完成时效及成本分析</w:t>
      </w:r>
    </w:p>
    <w:p w14:paraId="4A65D7C5" w14:textId="77777777" w:rsidR="00F404BF" w:rsidRPr="00460D8C" w:rsidRDefault="00000000">
      <w:pPr>
        <w:ind w:firstLine="640"/>
        <w:rPr>
          <w:szCs w:val="32"/>
        </w:rPr>
      </w:pPr>
      <w:r w:rsidRPr="00460D8C">
        <w:rPr>
          <w:szCs w:val="32"/>
        </w:rPr>
        <w:t>按照年度工作安排，项目于</w:t>
      </w:r>
      <w:r w:rsidRPr="00460D8C">
        <w:rPr>
          <w:szCs w:val="32"/>
        </w:rPr>
        <w:t>2022</w:t>
      </w:r>
      <w:r w:rsidRPr="00460D8C">
        <w:rPr>
          <w:szCs w:val="32"/>
        </w:rPr>
        <w:t>年</w:t>
      </w:r>
      <w:r w:rsidRPr="00460D8C">
        <w:rPr>
          <w:szCs w:val="32"/>
        </w:rPr>
        <w:t>12</w:t>
      </w:r>
      <w:r w:rsidRPr="00460D8C">
        <w:rPr>
          <w:szCs w:val="32"/>
        </w:rPr>
        <w:t>月</w:t>
      </w:r>
      <w:r w:rsidRPr="00460D8C">
        <w:rPr>
          <w:szCs w:val="32"/>
        </w:rPr>
        <w:t>31</w:t>
      </w:r>
      <w:r w:rsidRPr="00460D8C">
        <w:rPr>
          <w:szCs w:val="32"/>
        </w:rPr>
        <w:t>日全部实施完毕。</w:t>
      </w:r>
    </w:p>
    <w:p w14:paraId="40138F9C" w14:textId="77777777" w:rsidR="00F404BF" w:rsidRPr="00460D8C" w:rsidRDefault="00000000">
      <w:pPr>
        <w:ind w:firstLine="640"/>
        <w:rPr>
          <w:szCs w:val="32"/>
        </w:rPr>
      </w:pPr>
      <w:r w:rsidRPr="00460D8C">
        <w:rPr>
          <w:szCs w:val="32"/>
        </w:rPr>
        <w:lastRenderedPageBreak/>
        <w:t>2022</w:t>
      </w:r>
      <w:r w:rsidRPr="00460D8C">
        <w:rPr>
          <w:szCs w:val="32"/>
        </w:rPr>
        <w:t>年资金到位较为及时，能够按照项目预算申报的内容和标准审核支出，款项已全部支付完毕，预算剩余</w:t>
      </w:r>
      <w:r w:rsidRPr="00460D8C">
        <w:rPr>
          <w:szCs w:val="32"/>
        </w:rPr>
        <w:t>0.00</w:t>
      </w:r>
      <w:r w:rsidRPr="00460D8C">
        <w:rPr>
          <w:szCs w:val="32"/>
        </w:rPr>
        <w:t>万元。</w:t>
      </w:r>
    </w:p>
    <w:p w14:paraId="497934DB" w14:textId="77777777" w:rsidR="00F404BF" w:rsidRPr="00460D8C" w:rsidRDefault="00000000">
      <w:pPr>
        <w:pStyle w:val="3"/>
        <w:ind w:firstLine="643"/>
        <w:rPr>
          <w:rStyle w:val="30"/>
          <w:rFonts w:eastAsia="仿宋_GB2312"/>
          <w:b/>
          <w:bCs/>
        </w:rPr>
      </w:pPr>
      <w:bookmarkStart w:id="13" w:name="_Toc103859492"/>
      <w:r w:rsidRPr="00460D8C">
        <w:rPr>
          <w:rStyle w:val="30"/>
          <w:rFonts w:eastAsia="仿宋_GB2312"/>
          <w:b/>
          <w:bCs/>
        </w:rPr>
        <w:t>（四）项目效益情况</w:t>
      </w:r>
      <w:bookmarkEnd w:id="13"/>
    </w:p>
    <w:p w14:paraId="49ED7F96" w14:textId="77777777" w:rsidR="00F404BF" w:rsidRPr="00460D8C" w:rsidRDefault="00000000">
      <w:pPr>
        <w:ind w:firstLine="640"/>
      </w:pPr>
      <w:r w:rsidRPr="00460D8C">
        <w:t>1</w:t>
      </w:r>
      <w:r w:rsidRPr="00460D8C">
        <w:rPr>
          <w:rFonts w:hint="eastAsia"/>
        </w:rPr>
        <w:t>、</w:t>
      </w:r>
      <w:r w:rsidRPr="00460D8C">
        <w:t>项目效益性分析</w:t>
      </w:r>
    </w:p>
    <w:p w14:paraId="37448904" w14:textId="77777777" w:rsidR="00F404BF" w:rsidRPr="00460D8C" w:rsidRDefault="00000000">
      <w:pPr>
        <w:ind w:firstLine="640"/>
      </w:pPr>
      <w:r w:rsidRPr="00460D8C">
        <w:t>（</w:t>
      </w:r>
      <w:r w:rsidRPr="00460D8C">
        <w:t>1</w:t>
      </w:r>
      <w:r w:rsidRPr="00460D8C">
        <w:t>）项目预期目标完成情况</w:t>
      </w:r>
    </w:p>
    <w:p w14:paraId="5B492B07" w14:textId="77777777" w:rsidR="00F404BF" w:rsidRPr="00460D8C" w:rsidRDefault="00000000">
      <w:pPr>
        <w:ind w:firstLine="640"/>
      </w:pPr>
      <w:r w:rsidRPr="00460D8C">
        <w:t>2022</w:t>
      </w:r>
      <w:r w:rsidRPr="00460D8C">
        <w:t>年度，北京华宇信息技术有限公司按照《服务合同》开展各项工作，</w:t>
      </w:r>
      <w:r w:rsidRPr="00460D8C">
        <w:rPr>
          <w:rFonts w:hint="eastAsia"/>
        </w:rPr>
        <w:t>完成了该项目预期目标。项目实施期间，</w:t>
      </w:r>
      <w:r w:rsidRPr="00460D8C">
        <w:t>日常巡检制度有效落实，</w:t>
      </w:r>
      <w:r w:rsidRPr="00460D8C">
        <w:rPr>
          <w:rFonts w:hint="eastAsia"/>
        </w:rPr>
        <w:t>运</w:t>
      </w:r>
      <w:proofErr w:type="gramStart"/>
      <w:r w:rsidRPr="00460D8C">
        <w:rPr>
          <w:rFonts w:hint="eastAsia"/>
        </w:rPr>
        <w:t>维人员</w:t>
      </w:r>
      <w:proofErr w:type="gramEnd"/>
      <w:r w:rsidRPr="00460D8C">
        <w:rPr>
          <w:rFonts w:hint="eastAsia"/>
        </w:rPr>
        <w:t>及时开展巡检及终端故障问题处理工作，保障了</w:t>
      </w:r>
      <w:r w:rsidRPr="00460D8C">
        <w:t>各项信息系统运维工作，庭审及音视频会议系统、数据与应用系统、主机网络系统、信息安全系统、安防监控系统及办公终端系统均运行安全、稳定</w:t>
      </w:r>
      <w:r w:rsidRPr="00460D8C">
        <w:rPr>
          <w:rFonts w:hint="eastAsia"/>
        </w:rPr>
        <w:t>，审判业务正常开展，</w:t>
      </w:r>
      <w:r w:rsidRPr="00460D8C">
        <w:t>基本达到了预期设定的全年运维目标。</w:t>
      </w:r>
    </w:p>
    <w:p w14:paraId="21049DD0" w14:textId="77777777" w:rsidR="00F404BF" w:rsidRPr="00460D8C" w:rsidRDefault="00000000">
      <w:pPr>
        <w:ind w:firstLine="640"/>
      </w:pPr>
      <w:r w:rsidRPr="00460D8C">
        <w:t>（</w:t>
      </w:r>
      <w:r w:rsidRPr="00460D8C">
        <w:t>2</w:t>
      </w:r>
      <w:r w:rsidRPr="00460D8C">
        <w:t>）项目实施对经济和社会的影响</w:t>
      </w:r>
    </w:p>
    <w:p w14:paraId="4926E81D" w14:textId="77777777" w:rsidR="00F404BF" w:rsidRPr="00460D8C" w:rsidRDefault="00000000">
      <w:pPr>
        <w:ind w:firstLine="640"/>
      </w:pPr>
      <w:r w:rsidRPr="00460D8C">
        <w:rPr>
          <w:rFonts w:hint="eastAsia"/>
        </w:rPr>
        <w:t>网络运维费项目</w:t>
      </w:r>
      <w:r w:rsidRPr="00460D8C">
        <w:t>年度预期目标全部完成，年初设定的各项指标基本达到对经济和社会的影响要求，</w:t>
      </w:r>
      <w:r w:rsidRPr="00460D8C">
        <w:rPr>
          <w:rFonts w:hint="eastAsia"/>
        </w:rPr>
        <w:t>已确保顺义法院审判信息化业务正常开展，保障办公终端、数字法庭、音视频会议、公共自助服务设备、信息机房、数据网络、安防监控、信息安全、</w:t>
      </w:r>
      <w:proofErr w:type="gramStart"/>
      <w:r w:rsidRPr="00460D8C">
        <w:rPr>
          <w:rFonts w:hint="eastAsia"/>
        </w:rPr>
        <w:t>一</w:t>
      </w:r>
      <w:proofErr w:type="gramEnd"/>
      <w:r w:rsidRPr="00460D8C">
        <w:rPr>
          <w:rFonts w:hint="eastAsia"/>
        </w:rPr>
        <w:t>卡通系统等多项服务于审判业务的信息化系统、设备运转正常，及时处理维修相关故障，服务好信息</w:t>
      </w:r>
      <w:r w:rsidRPr="00460D8C">
        <w:rPr>
          <w:rFonts w:hint="eastAsia"/>
        </w:rPr>
        <w:lastRenderedPageBreak/>
        <w:t>化审判业务</w:t>
      </w:r>
      <w:r w:rsidRPr="00460D8C">
        <w:t>，具体为</w:t>
      </w:r>
      <w:r w:rsidRPr="00460D8C">
        <w:rPr>
          <w:rFonts w:hint="eastAsia"/>
        </w:rPr>
        <w:t>：</w:t>
      </w:r>
    </w:p>
    <w:p w14:paraId="74A3792C" w14:textId="77777777" w:rsidR="00F404BF" w:rsidRPr="00460D8C" w:rsidRDefault="00000000">
      <w:pPr>
        <w:ind w:firstLine="640"/>
      </w:pPr>
      <w:r w:rsidRPr="00460D8C">
        <w:t>一是经济效应完成情况：</w:t>
      </w:r>
      <w:r w:rsidRPr="00460D8C">
        <w:rPr>
          <w:rFonts w:hint="eastAsia"/>
        </w:rPr>
        <w:t>提升法官及其他干警的工作效率，减低了办案成本</w:t>
      </w:r>
      <w:r w:rsidRPr="00460D8C">
        <w:t>。</w:t>
      </w:r>
    </w:p>
    <w:p w14:paraId="3E6C889E" w14:textId="77777777" w:rsidR="00F404BF" w:rsidRPr="00460D8C" w:rsidRDefault="00000000">
      <w:pPr>
        <w:ind w:firstLine="640"/>
      </w:pPr>
      <w:r w:rsidRPr="00460D8C">
        <w:t>二是社会效应完成情况：提高了工作效率，规范了业务流程。</w:t>
      </w:r>
    </w:p>
    <w:p w14:paraId="64C1E425" w14:textId="7FDF27C5" w:rsidR="00F404BF" w:rsidRPr="00460D8C" w:rsidRDefault="00000000">
      <w:pPr>
        <w:ind w:firstLine="640"/>
      </w:pPr>
      <w:r w:rsidRPr="00460D8C">
        <w:t>但相关资料中未描述</w:t>
      </w:r>
      <w:r w:rsidRPr="00460D8C">
        <w:rPr>
          <w:rFonts w:hint="eastAsia"/>
        </w:rPr>
        <w:t>项目效益实现</w:t>
      </w:r>
      <w:r w:rsidRPr="00460D8C">
        <w:t>内容</w:t>
      </w:r>
      <w:r w:rsidRPr="00460D8C">
        <w:rPr>
          <w:rFonts w:hint="eastAsia"/>
        </w:rPr>
        <w:t>，</w:t>
      </w:r>
      <w:r w:rsidR="00460D8C" w:rsidRPr="00460D8C">
        <w:rPr>
          <w:rFonts w:hint="eastAsia"/>
        </w:rPr>
        <w:t>项目效益资料不完整</w:t>
      </w:r>
      <w:r w:rsidRPr="00460D8C">
        <w:rPr>
          <w:rFonts w:hint="eastAsia"/>
        </w:rPr>
        <w:t>。</w:t>
      </w:r>
    </w:p>
    <w:p w14:paraId="531087C2" w14:textId="77777777" w:rsidR="00F404BF" w:rsidRPr="00460D8C" w:rsidRDefault="00000000">
      <w:pPr>
        <w:ind w:firstLine="640"/>
      </w:pPr>
      <w:r w:rsidRPr="00460D8C">
        <w:t>（</w:t>
      </w:r>
      <w:r w:rsidRPr="00460D8C">
        <w:t>3</w:t>
      </w:r>
      <w:r w:rsidRPr="00460D8C">
        <w:t>）项目环境效益及可持续影响</w:t>
      </w:r>
    </w:p>
    <w:p w14:paraId="3C34F837" w14:textId="77777777" w:rsidR="00F404BF" w:rsidRPr="00460D8C" w:rsidRDefault="00000000">
      <w:pPr>
        <w:ind w:firstLine="640"/>
      </w:pPr>
      <w:r w:rsidRPr="00460D8C">
        <w:rPr>
          <w:rFonts w:hint="eastAsia"/>
        </w:rPr>
        <w:t>顺义法院在</w:t>
      </w:r>
      <w:r w:rsidRPr="00460D8C">
        <w:rPr>
          <w:rFonts w:hint="eastAsia"/>
        </w:rPr>
        <w:t>2022</w:t>
      </w:r>
      <w:r w:rsidRPr="00460D8C">
        <w:rPr>
          <w:rFonts w:hint="eastAsia"/>
        </w:rPr>
        <w:t>年积极构建信息时代司法工作新模式，通过网络运维费项目工作开展，深入推进现代诉讼服务体系建设，深化“接诉即答”“接单即办”联系法官工作机制，全面提升了诉讼服务水平，实现了各类服务</w:t>
      </w:r>
      <w:r w:rsidRPr="00460D8C">
        <w:rPr>
          <w:rFonts w:hint="eastAsia"/>
        </w:rPr>
        <w:t xml:space="preserve"> </w:t>
      </w:r>
      <w:r w:rsidRPr="00460D8C">
        <w:rPr>
          <w:rFonts w:hint="eastAsia"/>
        </w:rPr>
        <w:t>“一网通办、一号通办、一站通办”。同时，加强了智慧化审判建设工作，积极适应疫情防控新形势新要求，通过智能化网上办案操作流程，累计网上立案</w:t>
      </w:r>
      <w:r w:rsidRPr="00460D8C">
        <w:rPr>
          <w:rFonts w:hint="eastAsia"/>
        </w:rPr>
        <w:t>14539</w:t>
      </w:r>
      <w:r w:rsidRPr="00460D8C">
        <w:rPr>
          <w:rFonts w:hint="eastAsia"/>
        </w:rPr>
        <w:t>件，网上缴费</w:t>
      </w:r>
      <w:r w:rsidRPr="00460D8C">
        <w:rPr>
          <w:rFonts w:hint="eastAsia"/>
        </w:rPr>
        <w:t>27480</w:t>
      </w:r>
      <w:r w:rsidRPr="00460D8C">
        <w:rPr>
          <w:rFonts w:hint="eastAsia"/>
        </w:rPr>
        <w:t>次，网上开庭</w:t>
      </w:r>
      <w:r w:rsidRPr="00460D8C">
        <w:rPr>
          <w:rFonts w:hint="eastAsia"/>
        </w:rPr>
        <w:t>32919</w:t>
      </w:r>
      <w:r w:rsidRPr="00460D8C">
        <w:rPr>
          <w:rFonts w:hint="eastAsia"/>
        </w:rPr>
        <w:t>件，语音识别生成庭审笔录</w:t>
      </w:r>
      <w:r w:rsidRPr="00460D8C">
        <w:rPr>
          <w:rFonts w:hint="eastAsia"/>
        </w:rPr>
        <w:t>1069</w:t>
      </w:r>
      <w:r w:rsidRPr="00460D8C">
        <w:rPr>
          <w:rFonts w:hint="eastAsia"/>
        </w:rPr>
        <w:t>次，当事人网上阅卷</w:t>
      </w:r>
      <w:r w:rsidRPr="00460D8C">
        <w:rPr>
          <w:rFonts w:hint="eastAsia"/>
        </w:rPr>
        <w:t>1663</w:t>
      </w:r>
      <w:r w:rsidRPr="00460D8C">
        <w:rPr>
          <w:rFonts w:hint="eastAsia"/>
        </w:rPr>
        <w:t>次，电子送达</w:t>
      </w:r>
      <w:r w:rsidRPr="00460D8C">
        <w:rPr>
          <w:rFonts w:hint="eastAsia"/>
        </w:rPr>
        <w:t>105370</w:t>
      </w:r>
      <w:r w:rsidRPr="00460D8C">
        <w:rPr>
          <w:rFonts w:hint="eastAsia"/>
        </w:rPr>
        <w:t>次，最大程度减少疫情对审判执行工作带来的影响，为率先基本建成社会主义现代化平原新城提供有力司法服务和保障。</w:t>
      </w:r>
    </w:p>
    <w:p w14:paraId="57232E8B" w14:textId="77777777" w:rsidR="00F404BF" w:rsidRPr="00460D8C" w:rsidRDefault="00000000">
      <w:pPr>
        <w:ind w:firstLine="640"/>
      </w:pPr>
      <w:r w:rsidRPr="00460D8C">
        <w:t>（</w:t>
      </w:r>
      <w:r w:rsidRPr="00460D8C">
        <w:t>4</w:t>
      </w:r>
      <w:r w:rsidRPr="00460D8C">
        <w:t>）服务对象满意度</w:t>
      </w:r>
    </w:p>
    <w:p w14:paraId="7BBD7F28" w14:textId="77777777" w:rsidR="00F404BF" w:rsidRPr="00460D8C" w:rsidRDefault="00000000">
      <w:pPr>
        <w:ind w:firstLine="640"/>
      </w:pPr>
      <w:r w:rsidRPr="00460D8C">
        <w:t>服务对象满意度是指项目预期服务对象对项目实施的</w:t>
      </w:r>
      <w:r w:rsidRPr="00460D8C">
        <w:lastRenderedPageBreak/>
        <w:t>满意度，项目未出现重大失误及投诉等现象，</w:t>
      </w:r>
      <w:r w:rsidRPr="00460D8C">
        <w:rPr>
          <w:rFonts w:hint="eastAsia"/>
        </w:rPr>
        <w:t>顺义法院各系统使用人员对运维服务工作基本满意，未收到投诉反馈，但满意度指标资料不完善，分析程度不足。</w:t>
      </w:r>
    </w:p>
    <w:p w14:paraId="2FC41A9E" w14:textId="77777777" w:rsidR="00F404BF" w:rsidRPr="00460D8C" w:rsidRDefault="00000000">
      <w:pPr>
        <w:pStyle w:val="2"/>
        <w:ind w:firstLine="643"/>
        <w:rPr>
          <w:rFonts w:ascii="黑体" w:eastAsia="黑体" w:hAnsi="黑体" w:cs="黑体"/>
        </w:rPr>
      </w:pPr>
      <w:bookmarkStart w:id="14" w:name="_Toc103859493"/>
      <w:r w:rsidRPr="00460D8C">
        <w:rPr>
          <w:rFonts w:ascii="黑体" w:eastAsia="黑体" w:hAnsi="黑体" w:cs="黑体" w:hint="eastAsia"/>
        </w:rPr>
        <w:t>五、主要经验及做法、存在的问题及原因分析</w:t>
      </w:r>
      <w:bookmarkEnd w:id="14"/>
    </w:p>
    <w:p w14:paraId="113DE742" w14:textId="77777777" w:rsidR="00F404BF" w:rsidRPr="00460D8C" w:rsidRDefault="00000000">
      <w:pPr>
        <w:pStyle w:val="3"/>
        <w:ind w:firstLine="643"/>
        <w:rPr>
          <w:rStyle w:val="30"/>
          <w:rFonts w:eastAsia="仿宋_GB2312"/>
          <w:b/>
          <w:bCs/>
        </w:rPr>
      </w:pPr>
      <w:bookmarkStart w:id="15" w:name="_Toc103859494"/>
      <w:r w:rsidRPr="00460D8C">
        <w:rPr>
          <w:rStyle w:val="30"/>
          <w:rFonts w:eastAsia="仿宋_GB2312"/>
          <w:b/>
          <w:bCs/>
        </w:rPr>
        <w:t>（一）主要经验及做法</w:t>
      </w:r>
      <w:bookmarkEnd w:id="15"/>
    </w:p>
    <w:p w14:paraId="0EDD89E0" w14:textId="0A669F65" w:rsidR="00F404BF" w:rsidRPr="00460D8C" w:rsidRDefault="00000000">
      <w:pPr>
        <w:ind w:firstLine="640"/>
      </w:pPr>
      <w:r w:rsidRPr="00460D8C">
        <w:rPr>
          <w:rFonts w:hint="eastAsia"/>
        </w:rPr>
        <w:t>顺义法院在</w:t>
      </w:r>
      <w:r w:rsidRPr="00460D8C">
        <w:rPr>
          <w:rFonts w:hint="eastAsia"/>
        </w:rPr>
        <w:t>2022</w:t>
      </w:r>
      <w:r w:rsidRPr="00460D8C">
        <w:rPr>
          <w:rFonts w:hint="eastAsia"/>
        </w:rPr>
        <w:t>年开展网络运维费项目，确保了审判信息化业务正常开展，针对系统培训、数据与应用系统等运</w:t>
      </w:r>
      <w:proofErr w:type="gramStart"/>
      <w:r w:rsidRPr="00460D8C">
        <w:rPr>
          <w:rFonts w:hint="eastAsia"/>
        </w:rPr>
        <w:t>维重点</w:t>
      </w:r>
      <w:proofErr w:type="gramEnd"/>
      <w:r w:rsidRPr="00460D8C">
        <w:rPr>
          <w:rFonts w:hint="eastAsia"/>
        </w:rPr>
        <w:t>工作，依据《北京市顺义区人民法院内部控制制度汇编》和《北京市顺义区人民法院内部控制手册》规范和流程开展。同时，抓好绩效管理工作，组织相关部门及人员通过不同形式学习文件精神，积极开展绩效评价工作，</w:t>
      </w:r>
      <w:r w:rsidRPr="00460D8C">
        <w:t>进一步落实责任分工，加强督促检查，确保绩效自评工作的有序开展。</w:t>
      </w:r>
    </w:p>
    <w:p w14:paraId="63FF0102" w14:textId="77777777" w:rsidR="00F404BF" w:rsidRPr="00460D8C" w:rsidRDefault="00000000">
      <w:pPr>
        <w:pStyle w:val="3"/>
        <w:ind w:firstLine="643"/>
        <w:rPr>
          <w:rStyle w:val="30"/>
          <w:rFonts w:eastAsia="仿宋_GB2312"/>
          <w:b/>
          <w:bCs/>
        </w:rPr>
      </w:pPr>
      <w:bookmarkStart w:id="16" w:name="_Toc103859495"/>
      <w:r w:rsidRPr="00460D8C">
        <w:rPr>
          <w:rStyle w:val="30"/>
          <w:rFonts w:eastAsia="仿宋_GB2312"/>
          <w:b/>
          <w:bCs/>
        </w:rPr>
        <w:t>（二）存在的问题的原因分析</w:t>
      </w:r>
      <w:bookmarkEnd w:id="16"/>
    </w:p>
    <w:p w14:paraId="48D69121" w14:textId="1DFD9D11" w:rsidR="00F404BF" w:rsidRPr="00460D8C" w:rsidRDefault="00000000">
      <w:pPr>
        <w:ind w:firstLine="640"/>
      </w:pPr>
      <w:r w:rsidRPr="00460D8C">
        <w:t>1</w:t>
      </w:r>
      <w:r w:rsidRPr="00460D8C">
        <w:t>、</w:t>
      </w:r>
      <w:r w:rsidRPr="00460D8C">
        <w:rPr>
          <w:rFonts w:hint="eastAsia"/>
        </w:rPr>
        <w:t>项目绩效目标未细化分解为具体的绩效指标</w:t>
      </w:r>
    </w:p>
    <w:p w14:paraId="6A8A6BF0" w14:textId="77777777" w:rsidR="00F404BF" w:rsidRPr="00460D8C" w:rsidRDefault="00000000">
      <w:pPr>
        <w:ind w:firstLine="640"/>
      </w:pPr>
      <w:r w:rsidRPr="00460D8C">
        <w:rPr>
          <w:rFonts w:hint="eastAsia"/>
        </w:rPr>
        <w:t>项目绩效目标细化程度不足，可衡量性不足，如《项目支出绩效表》申报数量指标：“项目产出成果达到绩效目标程度</w:t>
      </w:r>
      <w:r w:rsidRPr="00460D8C">
        <w:t>”</w:t>
      </w:r>
      <w:r w:rsidRPr="00460D8C">
        <w:rPr>
          <w:rFonts w:hint="eastAsia"/>
        </w:rPr>
        <w:t>，无具体量化设定，可考核性不足</w:t>
      </w:r>
      <w:r w:rsidRPr="00460D8C">
        <w:t>。</w:t>
      </w:r>
    </w:p>
    <w:p w14:paraId="5B5BC4EE" w14:textId="77777777" w:rsidR="00F404BF" w:rsidRPr="00460D8C" w:rsidRDefault="00000000">
      <w:pPr>
        <w:ind w:firstLine="640"/>
      </w:pPr>
      <w:r w:rsidRPr="00460D8C">
        <w:rPr>
          <w:rFonts w:hint="eastAsia"/>
        </w:rPr>
        <w:t>2</w:t>
      </w:r>
      <w:r w:rsidRPr="00460D8C">
        <w:rPr>
          <w:rFonts w:hint="eastAsia"/>
        </w:rPr>
        <w:t>、项目采集绩效各类数据工作管理不到位，不及时。</w:t>
      </w:r>
    </w:p>
    <w:p w14:paraId="6A9ECA21" w14:textId="257F5192" w:rsidR="00F404BF" w:rsidRPr="00460D8C" w:rsidRDefault="00000000">
      <w:pPr>
        <w:ind w:firstLine="640"/>
      </w:pPr>
      <w:r w:rsidRPr="00460D8C">
        <w:t>项目效益资料归集</w:t>
      </w:r>
      <w:r w:rsidRPr="00460D8C">
        <w:rPr>
          <w:rFonts w:hint="eastAsia"/>
        </w:rPr>
        <w:t>和满意度调查等资料未及时归档，无</w:t>
      </w:r>
      <w:r w:rsidRPr="00460D8C">
        <w:rPr>
          <w:rFonts w:hint="eastAsia"/>
        </w:rPr>
        <w:lastRenderedPageBreak/>
        <w:t>法评定实际是否达到年初申报绩效目标</w:t>
      </w:r>
    </w:p>
    <w:p w14:paraId="426D8C4F" w14:textId="79BC1BFB" w:rsidR="00F404BF" w:rsidRPr="00460D8C" w:rsidRDefault="00000000" w:rsidP="00270D95">
      <w:pPr>
        <w:numPr>
          <w:ilvl w:val="0"/>
          <w:numId w:val="1"/>
        </w:numPr>
        <w:ind w:firstLine="640"/>
      </w:pPr>
      <w:r w:rsidRPr="00EE33FD">
        <w:rPr>
          <w:rFonts w:ascii="宋体" w:hAnsi="宋体" w:cs="宋体" w:hint="eastAsia"/>
          <w:szCs w:val="21"/>
        </w:rPr>
        <w:t>项目资金使用不合</w:t>
      </w:r>
      <w:proofErr w:type="gramStart"/>
      <w:r w:rsidRPr="00EE33FD">
        <w:rPr>
          <w:rFonts w:ascii="宋体" w:hAnsi="宋体" w:cs="宋体" w:hint="eastAsia"/>
          <w:szCs w:val="21"/>
        </w:rPr>
        <w:t>规</w:t>
      </w:r>
      <w:proofErr w:type="gramEnd"/>
      <w:r w:rsidRPr="00EE33FD">
        <w:rPr>
          <w:rFonts w:ascii="宋体" w:hAnsi="宋体" w:cs="宋体" w:hint="eastAsia"/>
          <w:szCs w:val="21"/>
        </w:rPr>
        <w:t>及采购合同签署流程不规范</w:t>
      </w:r>
      <w:r w:rsidRPr="00460D8C">
        <w:rPr>
          <w:rFonts w:hint="eastAsia"/>
        </w:rPr>
        <w:t>项目支付运维服务费</w:t>
      </w:r>
      <w:r w:rsidRPr="00460D8C">
        <w:t>未按照合同</w:t>
      </w:r>
      <w:r w:rsidRPr="00460D8C">
        <w:rPr>
          <w:rFonts w:hint="eastAsia"/>
        </w:rPr>
        <w:t>约定执行，同时，</w:t>
      </w:r>
      <w:r w:rsidRPr="00460D8C">
        <w:t>合同签署</w:t>
      </w:r>
      <w:r w:rsidRPr="00460D8C">
        <w:rPr>
          <w:rFonts w:hint="eastAsia"/>
        </w:rPr>
        <w:t>流程存在倒置，具体为项目合同签订时间、招标、评标时间晚于合同服务开始时间，合同签署管理有待提高。</w:t>
      </w:r>
    </w:p>
    <w:p w14:paraId="7FAC8D5C" w14:textId="77777777" w:rsidR="00F404BF" w:rsidRPr="00460D8C" w:rsidRDefault="00000000">
      <w:pPr>
        <w:pStyle w:val="2"/>
        <w:ind w:firstLine="643"/>
        <w:rPr>
          <w:rFonts w:ascii="黑体" w:eastAsia="黑体" w:hAnsi="黑体" w:cs="黑体"/>
        </w:rPr>
      </w:pPr>
      <w:bookmarkStart w:id="17" w:name="_Toc103859496"/>
      <w:r w:rsidRPr="00460D8C">
        <w:rPr>
          <w:rFonts w:ascii="黑体" w:eastAsia="黑体" w:hAnsi="黑体" w:cs="黑体" w:hint="eastAsia"/>
        </w:rPr>
        <w:t>六、有关建议</w:t>
      </w:r>
      <w:bookmarkEnd w:id="17"/>
    </w:p>
    <w:p w14:paraId="19B7FA62" w14:textId="77777777" w:rsidR="00F404BF" w:rsidRPr="00460D8C" w:rsidRDefault="00000000">
      <w:pPr>
        <w:ind w:firstLine="640"/>
      </w:pPr>
      <w:r w:rsidRPr="00460D8C">
        <w:t>1</w:t>
      </w:r>
      <w:r w:rsidRPr="00460D8C">
        <w:t>、</w:t>
      </w:r>
      <w:r w:rsidRPr="00460D8C">
        <w:rPr>
          <w:rFonts w:hint="eastAsia"/>
        </w:rPr>
        <w:t>提升绩效管理意识和水平，优化项目绩效指标</w:t>
      </w:r>
    </w:p>
    <w:p w14:paraId="420D5419" w14:textId="77777777" w:rsidR="00F404BF" w:rsidRPr="00460D8C" w:rsidRDefault="00000000">
      <w:pPr>
        <w:ind w:firstLine="640"/>
      </w:pPr>
      <w:r w:rsidRPr="00460D8C">
        <w:rPr>
          <w:rFonts w:hint="eastAsia"/>
        </w:rPr>
        <w:t>建顺义法院组织项目实施人员对项目绩效政策文件及绩效管理知识进行培训，</w:t>
      </w:r>
      <w:r w:rsidRPr="00460D8C">
        <w:t>全面提升部门人员的绩效管理意识和水平。</w:t>
      </w:r>
      <w:r w:rsidRPr="00460D8C">
        <w:rPr>
          <w:rFonts w:hint="eastAsia"/>
        </w:rPr>
        <w:t>保障更好完成项目绩效目标表编制工作，使项目绩效目标设定更细化，更具可衡量性。</w:t>
      </w:r>
    </w:p>
    <w:p w14:paraId="14601C66" w14:textId="77777777" w:rsidR="00F404BF" w:rsidRPr="00460D8C" w:rsidRDefault="00000000">
      <w:pPr>
        <w:ind w:firstLine="640"/>
      </w:pPr>
      <w:r w:rsidRPr="00460D8C">
        <w:t>2</w:t>
      </w:r>
      <w:r w:rsidRPr="00460D8C">
        <w:t>、</w:t>
      </w:r>
      <w:r w:rsidRPr="00460D8C">
        <w:rPr>
          <w:rFonts w:hint="eastAsia"/>
        </w:rPr>
        <w:t>明确绩效管理责任，做好效益信息收集和分析工作</w:t>
      </w:r>
    </w:p>
    <w:p w14:paraId="462E3C50" w14:textId="3D45E6A2" w:rsidR="00F404BF" w:rsidRPr="00460D8C" w:rsidRDefault="00000000">
      <w:pPr>
        <w:ind w:firstLine="640"/>
      </w:pPr>
      <w:r w:rsidRPr="00460D8C">
        <w:rPr>
          <w:rFonts w:hint="eastAsia"/>
        </w:rPr>
        <w:t>建议顺义法院明确绩效管理责任约束</w:t>
      </w:r>
      <w:r w:rsidR="00EE33FD">
        <w:rPr>
          <w:rFonts w:hint="eastAsia"/>
        </w:rPr>
        <w:t>，</w:t>
      </w:r>
      <w:r w:rsidRPr="00460D8C">
        <w:rPr>
          <w:rFonts w:hint="eastAsia"/>
        </w:rPr>
        <w:t>持续推进预算绩效管理常态化</w:t>
      </w:r>
      <w:r w:rsidRPr="00460D8C">
        <w:rPr>
          <w:rFonts w:hint="eastAsia"/>
        </w:rPr>
        <w:t>,</w:t>
      </w:r>
      <w:r w:rsidRPr="00460D8C">
        <w:rPr>
          <w:rFonts w:hint="eastAsia"/>
        </w:rPr>
        <w:t>加强效益信息的收集和分析工作，对预算的执行情况进行全面分析，针对项目开展各项工作与绩效目标之间发生差距及时提出修正建议，适时控制项目实施，确保预算效益的完成。</w:t>
      </w:r>
    </w:p>
    <w:p w14:paraId="76CC98EF" w14:textId="77777777" w:rsidR="00F404BF" w:rsidRPr="00460D8C" w:rsidRDefault="00000000">
      <w:pPr>
        <w:ind w:firstLine="640"/>
      </w:pPr>
      <w:r w:rsidRPr="00460D8C">
        <w:rPr>
          <w:rFonts w:hint="eastAsia"/>
        </w:rPr>
        <w:t>3</w:t>
      </w:r>
      <w:r w:rsidRPr="00460D8C">
        <w:rPr>
          <w:rFonts w:hint="eastAsia"/>
        </w:rPr>
        <w:t>、进一步加强合同管理，提高项目执行规范情况</w:t>
      </w:r>
    </w:p>
    <w:p w14:paraId="2213FACB" w14:textId="77777777" w:rsidR="00F404BF" w:rsidRPr="00460D8C" w:rsidRDefault="00000000">
      <w:pPr>
        <w:ind w:firstLine="640"/>
      </w:pPr>
      <w:r w:rsidRPr="00460D8C">
        <w:rPr>
          <w:rFonts w:hint="eastAsia"/>
        </w:rPr>
        <w:t>建议顺义法院增强财务和合同采购流程管理，规范财务和合同签署行为，严格按照采购流程签署合同和合同约定支</w:t>
      </w:r>
      <w:r w:rsidRPr="00460D8C">
        <w:rPr>
          <w:rFonts w:hint="eastAsia"/>
        </w:rPr>
        <w:lastRenderedPageBreak/>
        <w:t>付款项，遵循国家财经法规和内控管理制度以及有关专项资金管理办法的规定。</w:t>
      </w:r>
    </w:p>
    <w:p w14:paraId="7388FBDC" w14:textId="77777777" w:rsidR="00F404BF" w:rsidRPr="00460D8C" w:rsidRDefault="00000000">
      <w:pPr>
        <w:pStyle w:val="2"/>
        <w:ind w:firstLine="643"/>
        <w:rPr>
          <w:rFonts w:ascii="黑体" w:eastAsia="黑体" w:hAnsi="黑体" w:cs="黑体"/>
        </w:rPr>
      </w:pPr>
      <w:bookmarkStart w:id="18" w:name="_Toc103859497"/>
      <w:r w:rsidRPr="00460D8C">
        <w:rPr>
          <w:rFonts w:ascii="黑体" w:eastAsia="黑体" w:hAnsi="黑体" w:cs="黑体" w:hint="eastAsia"/>
        </w:rPr>
        <w:t>七、附件</w:t>
      </w:r>
      <w:bookmarkEnd w:id="18"/>
    </w:p>
    <w:p w14:paraId="69331703" w14:textId="77777777" w:rsidR="00F404BF" w:rsidRPr="00460D8C" w:rsidRDefault="00000000">
      <w:pPr>
        <w:ind w:firstLine="640"/>
      </w:pPr>
      <w:r w:rsidRPr="00460D8C">
        <w:t>1</w:t>
      </w:r>
      <w:r w:rsidRPr="00460D8C">
        <w:t>、项目预算执行情况表</w:t>
      </w:r>
    </w:p>
    <w:p w14:paraId="6806C41A" w14:textId="77777777" w:rsidR="00F404BF" w:rsidRPr="00460D8C" w:rsidRDefault="00000000">
      <w:pPr>
        <w:ind w:firstLine="640"/>
      </w:pPr>
      <w:r w:rsidRPr="00460D8C">
        <w:t>2</w:t>
      </w:r>
      <w:r w:rsidRPr="00460D8C">
        <w:t>、项目绩效目标完成情况及收支明细表</w:t>
      </w:r>
    </w:p>
    <w:p w14:paraId="669DF681" w14:textId="77777777" w:rsidR="00F404BF" w:rsidRPr="00460D8C" w:rsidRDefault="00000000">
      <w:pPr>
        <w:ind w:firstLine="640"/>
      </w:pPr>
      <w:r w:rsidRPr="00460D8C">
        <w:t>3</w:t>
      </w:r>
      <w:r w:rsidRPr="00460D8C">
        <w:t>、专家及评价工作组情况表</w:t>
      </w:r>
    </w:p>
    <w:p w14:paraId="5506A3A1" w14:textId="77777777" w:rsidR="00F404BF" w:rsidRPr="00460D8C" w:rsidRDefault="00000000">
      <w:pPr>
        <w:ind w:firstLine="640"/>
      </w:pPr>
      <w:r w:rsidRPr="00460D8C">
        <w:t>4</w:t>
      </w:r>
      <w:r w:rsidRPr="00460D8C">
        <w:t>、专家意见汇总书</w:t>
      </w:r>
    </w:p>
    <w:p w14:paraId="7AC03F7C" w14:textId="77777777" w:rsidR="00F404BF" w:rsidRDefault="00000000">
      <w:pPr>
        <w:ind w:firstLine="640"/>
      </w:pPr>
      <w:r w:rsidRPr="00460D8C">
        <w:t>5</w:t>
      </w:r>
      <w:r w:rsidRPr="00460D8C">
        <w:t>、指标体系及打分情况表</w:t>
      </w:r>
    </w:p>
    <w:sectPr w:rsidR="00F404BF">
      <w:headerReference w:type="default" r:id="rId14"/>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F54F2" w14:textId="77777777" w:rsidR="00D95034" w:rsidRDefault="00D95034">
      <w:pPr>
        <w:ind w:firstLine="640"/>
      </w:pPr>
      <w:r>
        <w:separator/>
      </w:r>
    </w:p>
  </w:endnote>
  <w:endnote w:type="continuationSeparator" w:id="0">
    <w:p w14:paraId="067C960F" w14:textId="77777777" w:rsidR="00D95034" w:rsidRDefault="00D95034">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F469" w14:textId="77777777" w:rsidR="00F404BF" w:rsidRDefault="00F404BF">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1BF2" w14:textId="77777777" w:rsidR="00F404BF" w:rsidRDefault="00F404BF">
    <w:pPr>
      <w:pStyle w:val="a9"/>
      <w:ind w:firstLine="360"/>
      <w:jc w:val="center"/>
    </w:pPr>
  </w:p>
  <w:p w14:paraId="5DD2EFC0" w14:textId="77777777" w:rsidR="00F404BF" w:rsidRDefault="00F404BF">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C9FC7" w14:textId="77777777" w:rsidR="00F404BF" w:rsidRDefault="00F404BF">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542936"/>
    </w:sdtPr>
    <w:sdtContent>
      <w:p w14:paraId="329ACB0F" w14:textId="77777777" w:rsidR="00F404BF" w:rsidRDefault="00000000">
        <w:pPr>
          <w:pStyle w:val="a9"/>
          <w:ind w:firstLine="360"/>
          <w:jc w:val="center"/>
        </w:pPr>
        <w:r>
          <w:fldChar w:fldCharType="begin"/>
        </w:r>
        <w:r>
          <w:instrText>PAGE   \* MERGEFORMAT</w:instrText>
        </w:r>
        <w:r>
          <w:fldChar w:fldCharType="separate"/>
        </w:r>
        <w:r>
          <w:rPr>
            <w:lang w:val="zh-CN"/>
          </w:rPr>
          <w:t>2</w:t>
        </w:r>
        <w:r>
          <w:fldChar w:fldCharType="end"/>
        </w:r>
      </w:p>
    </w:sdtContent>
  </w:sdt>
  <w:p w14:paraId="776CC507" w14:textId="77777777" w:rsidR="00F404BF" w:rsidRDefault="00000000">
    <w:pPr>
      <w:pStyle w:val="a9"/>
      <w:ind w:firstLine="360"/>
      <w:rPr>
        <w:rFonts w:ascii="Times New Roman" w:eastAsia="仿宋_GB2312" w:hAnsi="Times New Roman" w:cs="Times New Roman"/>
        <w:i/>
      </w:rPr>
    </w:pPr>
    <w:r>
      <w:rPr>
        <w:rFonts w:ascii="Times New Roman" w:eastAsia="仿宋_GB2312" w:hAnsi="Times New Roman" w:cs="Times New Roman"/>
        <w:i/>
      </w:rPr>
      <w:t>公司：中逸会计师事务所有限公司</w:t>
    </w:r>
  </w:p>
  <w:p w14:paraId="22CFA1CB" w14:textId="77777777" w:rsidR="00F404BF" w:rsidRDefault="00000000">
    <w:pPr>
      <w:pStyle w:val="a9"/>
      <w:ind w:firstLine="360"/>
      <w:rPr>
        <w:rFonts w:ascii="Times New Roman" w:eastAsia="仿宋_GB2312" w:hAnsi="Times New Roman" w:cs="Times New Roman"/>
        <w:i/>
      </w:rPr>
    </w:pPr>
    <w:r>
      <w:rPr>
        <w:rFonts w:ascii="Times New Roman" w:eastAsia="仿宋_GB2312" w:hAnsi="Times New Roman" w:cs="Times New Roman"/>
        <w:i/>
      </w:rPr>
      <w:t>地址：北京市西城区太平桥大街</w:t>
    </w:r>
    <w:proofErr w:type="gramStart"/>
    <w:r>
      <w:rPr>
        <w:rFonts w:ascii="Times New Roman" w:eastAsia="仿宋_GB2312" w:hAnsi="Times New Roman" w:cs="Times New Roman"/>
        <w:i/>
      </w:rPr>
      <w:t>丰汇时代</w:t>
    </w:r>
    <w:proofErr w:type="gramEnd"/>
    <w:r>
      <w:rPr>
        <w:rFonts w:ascii="Times New Roman" w:eastAsia="仿宋_GB2312" w:hAnsi="Times New Roman" w:cs="Times New Roman"/>
        <w:i/>
      </w:rPr>
      <w:t>大厦东翼</w:t>
    </w:r>
    <w:r>
      <w:rPr>
        <w:rFonts w:ascii="Times New Roman" w:eastAsia="仿宋_GB2312" w:hAnsi="Times New Roman" w:cs="Times New Roman"/>
        <w:i/>
      </w:rPr>
      <w:t>606</w:t>
    </w:r>
  </w:p>
  <w:p w14:paraId="127EB327" w14:textId="77777777" w:rsidR="00F404BF" w:rsidRDefault="00000000">
    <w:pPr>
      <w:pStyle w:val="a9"/>
      <w:ind w:firstLine="360"/>
      <w:rPr>
        <w:rFonts w:ascii="Times New Roman" w:eastAsia="仿宋_GB2312" w:hAnsi="Times New Roman" w:cs="Times New Roman"/>
        <w:i/>
      </w:rPr>
    </w:pPr>
    <w:r>
      <w:rPr>
        <w:rFonts w:ascii="Times New Roman" w:eastAsia="仿宋_GB2312" w:hAnsi="Times New Roman" w:cs="Times New Roman"/>
        <w:i/>
      </w:rPr>
      <w:t>电话：</w:t>
    </w:r>
    <w:r>
      <w:rPr>
        <w:rFonts w:ascii="Times New Roman" w:eastAsia="仿宋_GB2312" w:hAnsi="Times New Roman" w:cs="Times New Roman"/>
        <w:i/>
      </w:rPr>
      <w:t>010-58362046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0AAEF" w14:textId="77777777" w:rsidR="00D95034" w:rsidRDefault="00D95034">
      <w:pPr>
        <w:ind w:firstLine="640"/>
      </w:pPr>
      <w:r>
        <w:separator/>
      </w:r>
    </w:p>
  </w:footnote>
  <w:footnote w:type="continuationSeparator" w:id="0">
    <w:p w14:paraId="29B4BE44" w14:textId="77777777" w:rsidR="00D95034" w:rsidRDefault="00D95034">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A7909" w14:textId="77777777" w:rsidR="00F404BF" w:rsidRDefault="00F404B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F892" w14:textId="77777777" w:rsidR="00F404BF" w:rsidRDefault="00F404BF">
    <w:pPr>
      <w:pStyle w:val="ab"/>
      <w:pBdr>
        <w:bottom w:val="none" w:sz="0" w:space="0" w:color="auto"/>
      </w:pBdr>
      <w:ind w:firstLineChars="0" w:firstLine="0"/>
      <w:jc w:val="both"/>
      <w:rPr>
        <w:rFonts w:ascii="仿宋_GB2312" w:eastAsia="仿宋_GB2312"/>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1F486" w14:textId="77777777" w:rsidR="00F404BF" w:rsidRDefault="00F404BF">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793C" w14:textId="77777777" w:rsidR="00F404BF" w:rsidRDefault="00000000">
    <w:pPr>
      <w:pStyle w:val="ab"/>
      <w:ind w:firstLine="360"/>
      <w:jc w:val="right"/>
      <w:rPr>
        <w:rFonts w:ascii="仿宋_GB2312" w:eastAsia="仿宋_GB2312"/>
        <w:i/>
      </w:rPr>
    </w:pPr>
    <w:r>
      <w:rPr>
        <w:rFonts w:ascii="仿宋_GB2312" w:eastAsia="仿宋_GB2312" w:hint="eastAsia"/>
        <w:i/>
      </w:rPr>
      <w:t>北京市顺义区人民法院财政支出项目绩效评价报告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9A9E9"/>
    <w:multiLevelType w:val="singleLevel"/>
    <w:tmpl w:val="D179A9E9"/>
    <w:lvl w:ilvl="0">
      <w:start w:val="2"/>
      <w:numFmt w:val="decimal"/>
      <w:suff w:val="nothing"/>
      <w:lvlText w:val="%1、"/>
      <w:lvlJc w:val="left"/>
    </w:lvl>
  </w:abstractNum>
  <w:num w:numId="1" w16cid:durableId="1935284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Y5NTQ0ZDhlMDExMjFjODE1MTlkZTYyYjc3MzQxZDkifQ=="/>
  </w:docVars>
  <w:rsids>
    <w:rsidRoot w:val="00D6380A"/>
    <w:rsid w:val="00037696"/>
    <w:rsid w:val="00053768"/>
    <w:rsid w:val="00061539"/>
    <w:rsid w:val="00084799"/>
    <w:rsid w:val="00096F04"/>
    <w:rsid w:val="000A45E6"/>
    <w:rsid w:val="000A4AF0"/>
    <w:rsid w:val="000B00D0"/>
    <w:rsid w:val="000E0FDA"/>
    <w:rsid w:val="000E5EB7"/>
    <w:rsid w:val="000E6E71"/>
    <w:rsid w:val="00104719"/>
    <w:rsid w:val="00127D80"/>
    <w:rsid w:val="001621D3"/>
    <w:rsid w:val="0019697D"/>
    <w:rsid w:val="001B3F80"/>
    <w:rsid w:val="001E1913"/>
    <w:rsid w:val="001F1123"/>
    <w:rsid w:val="0020490B"/>
    <w:rsid w:val="00246BA6"/>
    <w:rsid w:val="00270D95"/>
    <w:rsid w:val="002836DF"/>
    <w:rsid w:val="002979BA"/>
    <w:rsid w:val="002C2308"/>
    <w:rsid w:val="002F588D"/>
    <w:rsid w:val="00357ED6"/>
    <w:rsid w:val="00362E49"/>
    <w:rsid w:val="003A7ECD"/>
    <w:rsid w:val="003B0946"/>
    <w:rsid w:val="003B2949"/>
    <w:rsid w:val="003C2771"/>
    <w:rsid w:val="003C38A8"/>
    <w:rsid w:val="003F2525"/>
    <w:rsid w:val="00435F84"/>
    <w:rsid w:val="00447D3F"/>
    <w:rsid w:val="00451724"/>
    <w:rsid w:val="00460D8C"/>
    <w:rsid w:val="004A2432"/>
    <w:rsid w:val="00504F5C"/>
    <w:rsid w:val="00541EBC"/>
    <w:rsid w:val="00551ED2"/>
    <w:rsid w:val="00577718"/>
    <w:rsid w:val="005A5055"/>
    <w:rsid w:val="005B07D6"/>
    <w:rsid w:val="005C1B21"/>
    <w:rsid w:val="005E1011"/>
    <w:rsid w:val="005E649C"/>
    <w:rsid w:val="005E6CD6"/>
    <w:rsid w:val="00632C8F"/>
    <w:rsid w:val="00642818"/>
    <w:rsid w:val="006466CA"/>
    <w:rsid w:val="00651CBC"/>
    <w:rsid w:val="00675E38"/>
    <w:rsid w:val="006B36C5"/>
    <w:rsid w:val="006C1655"/>
    <w:rsid w:val="006D7324"/>
    <w:rsid w:val="006F4552"/>
    <w:rsid w:val="00704B1A"/>
    <w:rsid w:val="00721A84"/>
    <w:rsid w:val="00785404"/>
    <w:rsid w:val="00790694"/>
    <w:rsid w:val="007A3984"/>
    <w:rsid w:val="007B0C15"/>
    <w:rsid w:val="007F521D"/>
    <w:rsid w:val="00805392"/>
    <w:rsid w:val="00811AA0"/>
    <w:rsid w:val="008327BB"/>
    <w:rsid w:val="00843CDA"/>
    <w:rsid w:val="008450BF"/>
    <w:rsid w:val="0087435C"/>
    <w:rsid w:val="008949DE"/>
    <w:rsid w:val="00897F2F"/>
    <w:rsid w:val="008A2FEA"/>
    <w:rsid w:val="008A3AE2"/>
    <w:rsid w:val="008C1263"/>
    <w:rsid w:val="008C76F3"/>
    <w:rsid w:val="008D7187"/>
    <w:rsid w:val="009528C8"/>
    <w:rsid w:val="00982E05"/>
    <w:rsid w:val="009F3B18"/>
    <w:rsid w:val="00A07D2F"/>
    <w:rsid w:val="00A4736C"/>
    <w:rsid w:val="00A828F2"/>
    <w:rsid w:val="00AA3376"/>
    <w:rsid w:val="00AA4B8C"/>
    <w:rsid w:val="00AB5392"/>
    <w:rsid w:val="00AE34A9"/>
    <w:rsid w:val="00AF7AD6"/>
    <w:rsid w:val="00B0038B"/>
    <w:rsid w:val="00B216B6"/>
    <w:rsid w:val="00B534D0"/>
    <w:rsid w:val="00B53EE3"/>
    <w:rsid w:val="00BC0592"/>
    <w:rsid w:val="00C1254C"/>
    <w:rsid w:val="00C212BE"/>
    <w:rsid w:val="00C228A5"/>
    <w:rsid w:val="00C70AEC"/>
    <w:rsid w:val="00CA32D4"/>
    <w:rsid w:val="00CC1AB0"/>
    <w:rsid w:val="00CD0D12"/>
    <w:rsid w:val="00CD117A"/>
    <w:rsid w:val="00D07A53"/>
    <w:rsid w:val="00D2143B"/>
    <w:rsid w:val="00D37570"/>
    <w:rsid w:val="00D51F8C"/>
    <w:rsid w:val="00D604D2"/>
    <w:rsid w:val="00D6380A"/>
    <w:rsid w:val="00D63A8E"/>
    <w:rsid w:val="00D925CC"/>
    <w:rsid w:val="00D95034"/>
    <w:rsid w:val="00D95297"/>
    <w:rsid w:val="00D9637F"/>
    <w:rsid w:val="00D9791F"/>
    <w:rsid w:val="00DB113E"/>
    <w:rsid w:val="00DB5D64"/>
    <w:rsid w:val="00DC07E4"/>
    <w:rsid w:val="00E16C65"/>
    <w:rsid w:val="00E25F5E"/>
    <w:rsid w:val="00E330D2"/>
    <w:rsid w:val="00E53143"/>
    <w:rsid w:val="00E64009"/>
    <w:rsid w:val="00E70B75"/>
    <w:rsid w:val="00E72A8B"/>
    <w:rsid w:val="00E87916"/>
    <w:rsid w:val="00E93E59"/>
    <w:rsid w:val="00EA3BA1"/>
    <w:rsid w:val="00EB286A"/>
    <w:rsid w:val="00EB63DB"/>
    <w:rsid w:val="00EE33FD"/>
    <w:rsid w:val="00F03ADC"/>
    <w:rsid w:val="00F404BF"/>
    <w:rsid w:val="00F41EA1"/>
    <w:rsid w:val="00F550E6"/>
    <w:rsid w:val="00F61E10"/>
    <w:rsid w:val="00FD2421"/>
    <w:rsid w:val="00FE1942"/>
    <w:rsid w:val="02935D81"/>
    <w:rsid w:val="03A013D6"/>
    <w:rsid w:val="053807F8"/>
    <w:rsid w:val="05DB4947"/>
    <w:rsid w:val="06B8420F"/>
    <w:rsid w:val="07427DAE"/>
    <w:rsid w:val="08A67A0E"/>
    <w:rsid w:val="09723B4F"/>
    <w:rsid w:val="09811362"/>
    <w:rsid w:val="0A4D6DF4"/>
    <w:rsid w:val="0AA51080"/>
    <w:rsid w:val="0AE903B4"/>
    <w:rsid w:val="0B971310"/>
    <w:rsid w:val="0BD639B6"/>
    <w:rsid w:val="0DCE08EE"/>
    <w:rsid w:val="0E891EC0"/>
    <w:rsid w:val="0F184510"/>
    <w:rsid w:val="0FCC034E"/>
    <w:rsid w:val="0FED54E5"/>
    <w:rsid w:val="107B57BA"/>
    <w:rsid w:val="10FA77CC"/>
    <w:rsid w:val="11287F03"/>
    <w:rsid w:val="126F08F1"/>
    <w:rsid w:val="131E05C2"/>
    <w:rsid w:val="1332191F"/>
    <w:rsid w:val="13923520"/>
    <w:rsid w:val="13E26EA1"/>
    <w:rsid w:val="143A3B6F"/>
    <w:rsid w:val="144F0C04"/>
    <w:rsid w:val="1481490C"/>
    <w:rsid w:val="1512652D"/>
    <w:rsid w:val="1662251B"/>
    <w:rsid w:val="16D75796"/>
    <w:rsid w:val="173B3498"/>
    <w:rsid w:val="17BD3EAD"/>
    <w:rsid w:val="18645FCC"/>
    <w:rsid w:val="1B3817B8"/>
    <w:rsid w:val="1B596248"/>
    <w:rsid w:val="1BE870E9"/>
    <w:rsid w:val="1C4F3541"/>
    <w:rsid w:val="1C976791"/>
    <w:rsid w:val="1EBA7398"/>
    <w:rsid w:val="1EDE6404"/>
    <w:rsid w:val="1F576995"/>
    <w:rsid w:val="1FD66C0C"/>
    <w:rsid w:val="1FFC12EA"/>
    <w:rsid w:val="206C46C2"/>
    <w:rsid w:val="209503A6"/>
    <w:rsid w:val="21771570"/>
    <w:rsid w:val="230010F2"/>
    <w:rsid w:val="232C0139"/>
    <w:rsid w:val="233B65CE"/>
    <w:rsid w:val="245D062A"/>
    <w:rsid w:val="25C1725E"/>
    <w:rsid w:val="27AE7A61"/>
    <w:rsid w:val="28BB4340"/>
    <w:rsid w:val="2A6B1546"/>
    <w:rsid w:val="2A750617"/>
    <w:rsid w:val="2AB32EED"/>
    <w:rsid w:val="2C626979"/>
    <w:rsid w:val="2C772424"/>
    <w:rsid w:val="2C8E59C0"/>
    <w:rsid w:val="2CFC6DCE"/>
    <w:rsid w:val="2DA059AB"/>
    <w:rsid w:val="2DFB0E33"/>
    <w:rsid w:val="2E2E2C29"/>
    <w:rsid w:val="2EC27BA3"/>
    <w:rsid w:val="2EE6563F"/>
    <w:rsid w:val="2F2077FB"/>
    <w:rsid w:val="3049730B"/>
    <w:rsid w:val="30F073BE"/>
    <w:rsid w:val="3229553B"/>
    <w:rsid w:val="327F58EB"/>
    <w:rsid w:val="32F4070A"/>
    <w:rsid w:val="32FD73FC"/>
    <w:rsid w:val="33A53D1B"/>
    <w:rsid w:val="346911EC"/>
    <w:rsid w:val="34983880"/>
    <w:rsid w:val="357065AB"/>
    <w:rsid w:val="37BE35FD"/>
    <w:rsid w:val="39477622"/>
    <w:rsid w:val="39620DB4"/>
    <w:rsid w:val="39C86146"/>
    <w:rsid w:val="39F23A32"/>
    <w:rsid w:val="3A1F234D"/>
    <w:rsid w:val="3B7B2140"/>
    <w:rsid w:val="3B936B4F"/>
    <w:rsid w:val="3DAB63D2"/>
    <w:rsid w:val="435766B4"/>
    <w:rsid w:val="435C3CCA"/>
    <w:rsid w:val="44890AEF"/>
    <w:rsid w:val="452F508E"/>
    <w:rsid w:val="45A51959"/>
    <w:rsid w:val="45A76119"/>
    <w:rsid w:val="466960D4"/>
    <w:rsid w:val="4727514F"/>
    <w:rsid w:val="473B4A6F"/>
    <w:rsid w:val="480E5EDB"/>
    <w:rsid w:val="484F2050"/>
    <w:rsid w:val="49DE08B3"/>
    <w:rsid w:val="4C4D68A6"/>
    <w:rsid w:val="4CF75632"/>
    <w:rsid w:val="4D36558C"/>
    <w:rsid w:val="4DC64B62"/>
    <w:rsid w:val="4DD20112"/>
    <w:rsid w:val="4E0F6509"/>
    <w:rsid w:val="4E982DE8"/>
    <w:rsid w:val="4ED90B67"/>
    <w:rsid w:val="4FBE01E7"/>
    <w:rsid w:val="4FC652ED"/>
    <w:rsid w:val="4FE15C83"/>
    <w:rsid w:val="50235A38"/>
    <w:rsid w:val="50715259"/>
    <w:rsid w:val="50FE0AB7"/>
    <w:rsid w:val="5202628D"/>
    <w:rsid w:val="53AB2832"/>
    <w:rsid w:val="54077FBB"/>
    <w:rsid w:val="5507618C"/>
    <w:rsid w:val="55B55BE8"/>
    <w:rsid w:val="561877B0"/>
    <w:rsid w:val="56674A08"/>
    <w:rsid w:val="56DD6C8E"/>
    <w:rsid w:val="57EE10A0"/>
    <w:rsid w:val="58935F89"/>
    <w:rsid w:val="596811C3"/>
    <w:rsid w:val="5C84714E"/>
    <w:rsid w:val="5D6D3F49"/>
    <w:rsid w:val="60C7597D"/>
    <w:rsid w:val="62FC7BB5"/>
    <w:rsid w:val="634B7B8C"/>
    <w:rsid w:val="63C94F54"/>
    <w:rsid w:val="644959AA"/>
    <w:rsid w:val="653F54CE"/>
    <w:rsid w:val="65B337C6"/>
    <w:rsid w:val="673B1CC5"/>
    <w:rsid w:val="673B4EB6"/>
    <w:rsid w:val="682B7A3B"/>
    <w:rsid w:val="696C43B8"/>
    <w:rsid w:val="69AC0C58"/>
    <w:rsid w:val="6A90501F"/>
    <w:rsid w:val="6AE82164"/>
    <w:rsid w:val="6B9D71D7"/>
    <w:rsid w:val="6DA7761A"/>
    <w:rsid w:val="6F60676D"/>
    <w:rsid w:val="6F8F46D3"/>
    <w:rsid w:val="6FC34F0A"/>
    <w:rsid w:val="6FE74798"/>
    <w:rsid w:val="70036048"/>
    <w:rsid w:val="708C17E3"/>
    <w:rsid w:val="709A5F5C"/>
    <w:rsid w:val="71FD025E"/>
    <w:rsid w:val="724203AC"/>
    <w:rsid w:val="726E11A1"/>
    <w:rsid w:val="72AC1CC9"/>
    <w:rsid w:val="72BC63B0"/>
    <w:rsid w:val="73245D03"/>
    <w:rsid w:val="76133975"/>
    <w:rsid w:val="774C75D7"/>
    <w:rsid w:val="77531241"/>
    <w:rsid w:val="7860158C"/>
    <w:rsid w:val="795132CE"/>
    <w:rsid w:val="797A0365"/>
    <w:rsid w:val="7A971AEF"/>
    <w:rsid w:val="7CD765D8"/>
    <w:rsid w:val="7CDE0A96"/>
    <w:rsid w:val="7DD10836"/>
    <w:rsid w:val="7F315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0E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32"/>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unhideWhenUsed/>
    <w:qFormat/>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TOC3">
    <w:name w:val="toc 3"/>
    <w:basedOn w:val="a"/>
    <w:next w:val="a"/>
    <w:uiPriority w:val="39"/>
    <w:unhideWhenUsed/>
    <w:qFormat/>
    <w:pPr>
      <w:tabs>
        <w:tab w:val="right" w:leader="dot" w:pos="8296"/>
      </w:tabs>
      <w:ind w:firstLine="640"/>
      <w:jc w:val="left"/>
    </w:pPr>
  </w:style>
  <w:style w:type="paragraph" w:styleId="a5">
    <w:name w:val="Date"/>
    <w:basedOn w:val="a"/>
    <w:next w:val="a"/>
    <w:link w:val="a6"/>
    <w:uiPriority w:val="99"/>
    <w:semiHidden/>
    <w:unhideWhenUsed/>
    <w:qFormat/>
    <w:pPr>
      <w:ind w:leftChars="2500" w:left="100"/>
    </w:pPr>
  </w:style>
  <w:style w:type="paragraph" w:styleId="21">
    <w:name w:val="Body Text Indent 2"/>
    <w:basedOn w:val="a"/>
    <w:link w:val="210"/>
    <w:qFormat/>
    <w:pPr>
      <w:spacing w:after="120" w:line="480" w:lineRule="auto"/>
      <w:ind w:leftChars="200" w:left="420"/>
    </w:pPr>
    <w:rPr>
      <w:rFonts w:ascii="Calibri" w:hAnsi="Calibri"/>
      <w:kern w:val="0"/>
      <w:sz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d">
    <w:name w:val="annotation subject"/>
    <w:basedOn w:val="a3"/>
    <w:next w:val="a3"/>
    <w:link w:val="ae"/>
    <w:uiPriority w:val="99"/>
    <w:semiHidden/>
    <w:unhideWhenUsed/>
    <w:qFormat/>
    <w:rPr>
      <w:b/>
      <w:bCs/>
    </w:r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rPr>
      <w:rFonts w:ascii="Times New Roman" w:eastAsia="宋体" w:hAnsi="Times New Roman" w:cs="Times New Roman"/>
      <w:szCs w:val="24"/>
    </w:rPr>
  </w:style>
  <w:style w:type="character" w:customStyle="1" w:styleId="22">
    <w:name w:val="正文文本缩进 2 字符"/>
    <w:basedOn w:val="a0"/>
    <w:uiPriority w:val="99"/>
    <w:semiHidden/>
    <w:qFormat/>
    <w:rPr>
      <w:rFonts w:ascii="Times New Roman" w:eastAsia="宋体" w:hAnsi="Times New Roman" w:cs="Times New Roman"/>
      <w:szCs w:val="24"/>
    </w:rPr>
  </w:style>
  <w:style w:type="character" w:customStyle="1" w:styleId="210">
    <w:name w:val="正文文本缩进 2 字符1"/>
    <w:link w:val="21"/>
    <w:qFormat/>
    <w:rPr>
      <w:rFonts w:ascii="Calibri" w:eastAsia="宋体" w:hAnsi="Calibri" w:cs="Times New Roman"/>
      <w:kern w:val="0"/>
      <w:sz w:val="20"/>
      <w:szCs w:val="24"/>
    </w:rPr>
  </w:style>
  <w:style w:type="paragraph" w:customStyle="1" w:styleId="Style15">
    <w:name w:val="_Style 15"/>
    <w:basedOn w:val="a"/>
    <w:next w:val="a"/>
    <w:uiPriority w:val="39"/>
    <w:qFormat/>
    <w:pPr>
      <w:spacing w:beforeLines="100" w:before="312" w:line="360" w:lineRule="auto"/>
      <w:ind w:firstLine="640"/>
      <w:jc w:val="left"/>
    </w:pPr>
    <w:rPr>
      <w:rFonts w:ascii="仿宋_GB2312" w:hAnsi="Calibri" w:cs="Calibri"/>
      <w:bCs/>
      <w:caps/>
      <w:szCs w:val="32"/>
    </w:rPr>
  </w:style>
  <w:style w:type="paragraph" w:customStyle="1" w:styleId="11">
    <w:name w:val="修订1"/>
    <w:hidden/>
    <w:uiPriority w:val="99"/>
    <w:semiHidden/>
    <w:qFormat/>
    <w:rPr>
      <w:rFonts w:ascii="Times New Roman" w:eastAsia="宋体" w:hAnsi="Times New Roman" w:cs="Times New Roman"/>
      <w:kern w:val="2"/>
      <w:sz w:val="21"/>
      <w:szCs w:val="24"/>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e">
    <w:name w:val="批注主题 字符"/>
    <w:basedOn w:val="a4"/>
    <w:link w:val="ad"/>
    <w:uiPriority w:val="99"/>
    <w:semiHidden/>
    <w:qFormat/>
    <w:rPr>
      <w:rFonts w:ascii="Times New Roman" w:eastAsia="宋体" w:hAnsi="Times New Roman" w:cs="Times New Roman"/>
      <w:b/>
      <w:bCs/>
      <w:szCs w:val="24"/>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rFonts w:ascii="Times New Roman" w:eastAsia="宋体" w:hAnsi="Times New Roman" w:cs="Times New Roman"/>
      <w:b/>
      <w:bCs/>
      <w:sz w:val="32"/>
      <w:szCs w:val="32"/>
    </w:rPr>
  </w:style>
  <w:style w:type="character" w:customStyle="1" w:styleId="10">
    <w:name w:val="标题 1 字符"/>
    <w:basedOn w:val="a0"/>
    <w:link w:val="1"/>
    <w:uiPriority w:val="9"/>
    <w:qFormat/>
    <w:rPr>
      <w:rFonts w:ascii="Times New Roman" w:eastAsia="宋体" w:hAnsi="Times New Roman" w:cs="Times New Roman"/>
      <w:b/>
      <w:bCs/>
      <w:kern w:val="44"/>
      <w:sz w:val="44"/>
      <w:szCs w:val="44"/>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23">
    <w:name w:val="修订2"/>
    <w:hidden/>
    <w:uiPriority w:val="99"/>
    <w:semiHidden/>
    <w:qFormat/>
    <w:rPr>
      <w:rFonts w:ascii="Times New Roman" w:eastAsia="仿宋_GB2312" w:hAnsi="Times New Roman" w:cs="Times New Roman"/>
      <w:kern w:val="2"/>
      <w:sz w:val="32"/>
      <w:szCs w:val="24"/>
    </w:rPr>
  </w:style>
  <w:style w:type="paragraph" w:customStyle="1" w:styleId="31">
    <w:name w:val="修订3"/>
    <w:hidden/>
    <w:uiPriority w:val="99"/>
    <w:semiHidden/>
    <w:qFormat/>
    <w:rPr>
      <w:rFonts w:ascii="Times New Roman" w:eastAsia="仿宋_GB2312" w:hAnsi="Times New Roman" w:cs="Times New Roman"/>
      <w:kern w:val="2"/>
      <w:sz w:val="32"/>
      <w:szCs w:val="24"/>
    </w:rPr>
  </w:style>
  <w:style w:type="paragraph" w:customStyle="1" w:styleId="4">
    <w:name w:val="修订4"/>
    <w:hidden/>
    <w:uiPriority w:val="99"/>
    <w:semiHidden/>
    <w:qFormat/>
    <w:rPr>
      <w:rFonts w:ascii="Times New Roman" w:eastAsia="仿宋_GB2312" w:hAnsi="Times New Roman" w:cs="Times New Roman"/>
      <w:kern w:val="2"/>
      <w:sz w:val="32"/>
      <w:szCs w:val="24"/>
    </w:rPr>
  </w:style>
  <w:style w:type="paragraph" w:styleId="af1">
    <w:name w:val="Revision"/>
    <w:hidden/>
    <w:uiPriority w:val="99"/>
    <w:semiHidden/>
    <w:rsid w:val="00EE33FD"/>
    <w:rPr>
      <w:rFonts w:ascii="Times New Roman" w:eastAsia="仿宋_GB2312" w:hAnsi="Times New Roman"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4DFAB-01B5-4CAD-BBD3-D7D2F620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1527</Words>
  <Characters>8709</Characters>
  <Application>Microsoft Office Word</Application>
  <DocSecurity>0</DocSecurity>
  <Lines>72</Lines>
  <Paragraphs>20</Paragraphs>
  <ScaleCrop>false</ScaleCrop>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2022-06-07T00:55:00Z</dcterms:created>
  <dcterms:modified xsi:type="dcterms:W3CDTF">2023-05-15T06:55:00Z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6445B69B51594734998F8A316AB0F011_13</vt:lpwstr>
  </property>
</Properties>
</file>