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p>
    <w:p>
      <w:pPr>
        <w:spacing w:line="360" w:lineRule="auto"/>
        <w:jc w:val="center"/>
        <w:outlineLvl w:val="0"/>
        <w:rPr>
          <w:rFonts w:ascii="仿宋_GB2312" w:eastAsia="黑体"/>
          <w:b/>
          <w:bCs/>
          <w:sz w:val="36"/>
          <w:szCs w:val="36"/>
          <w:highlight w:val="none"/>
        </w:rPr>
      </w:pPr>
    </w:p>
    <w:p>
      <w:pPr>
        <w:spacing w:line="360" w:lineRule="auto"/>
        <w:jc w:val="center"/>
        <w:outlineLvl w:val="0"/>
        <w:rPr>
          <w:rFonts w:ascii="仿宋_GB2312" w:eastAsia="黑体"/>
          <w:b/>
          <w:bCs/>
          <w:sz w:val="36"/>
          <w:szCs w:val="36"/>
          <w:highlight w:val="none"/>
        </w:rPr>
      </w:pPr>
    </w:p>
    <w:p>
      <w:pPr>
        <w:spacing w:line="360" w:lineRule="auto"/>
        <w:jc w:val="center"/>
        <w:outlineLvl w:val="0"/>
        <w:rPr>
          <w:rFonts w:ascii="黑体" w:eastAsia="黑体"/>
          <w:bCs/>
          <w:sz w:val="36"/>
          <w:szCs w:val="36"/>
          <w:highlight w:val="none"/>
        </w:rPr>
      </w:pPr>
      <w:r>
        <w:rPr>
          <w:rFonts w:hint="eastAsia" w:ascii="仿宋_GB2312" w:eastAsia="黑体"/>
          <w:b/>
          <w:bCs/>
          <w:sz w:val="36"/>
          <w:szCs w:val="36"/>
          <w:highlight w:val="none"/>
        </w:rPr>
        <w:t>北京市项目支出绩效评价</w:t>
      </w:r>
      <w:r>
        <w:rPr>
          <w:rFonts w:ascii="仿宋_GB2312" w:eastAsia="黑体"/>
          <w:b/>
          <w:bCs/>
          <w:sz w:val="36"/>
          <w:szCs w:val="36"/>
          <w:highlight w:val="none"/>
        </w:rPr>
        <w:br w:type="textWrapping" w:clear="all"/>
      </w:r>
      <w:r>
        <w:rPr>
          <w:rFonts w:hint="eastAsia" w:ascii="黑体" w:eastAsia="黑体"/>
          <w:b/>
          <w:spacing w:val="20"/>
          <w:sz w:val="36"/>
          <w:szCs w:val="36"/>
          <w:highlight w:val="none"/>
        </w:rPr>
        <w:t>专家意见汇总书</w:t>
      </w:r>
      <w:r>
        <w:rPr>
          <w:rFonts w:ascii="黑体" w:eastAsia="黑体"/>
          <w:b/>
          <w:spacing w:val="20"/>
          <w:sz w:val="36"/>
          <w:szCs w:val="36"/>
          <w:highlight w:val="none"/>
        </w:rPr>
        <w:br w:type="textWrapping" w:clear="all"/>
      </w: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napToGrid w:val="0"/>
        <w:spacing w:line="420" w:lineRule="auto"/>
        <w:ind w:right="120" w:firstLine="1420" w:firstLineChars="592"/>
        <w:rPr>
          <w:rFonts w:ascii="宋体" w:hAnsi="宋体"/>
          <w:sz w:val="24"/>
          <w:highlight w:val="none"/>
          <w:u w:val="single"/>
        </w:rPr>
      </w:pPr>
      <w:r>
        <w:rPr>
          <w:rFonts w:hint="eastAsia" w:ascii="宋体" w:hAnsi="宋体"/>
          <w:sz w:val="24"/>
          <w:highlight w:val="none"/>
        </w:rPr>
        <w:t>项目名称：</w:t>
      </w:r>
      <w:r>
        <w:rPr>
          <w:rFonts w:ascii="宋体" w:hAnsi="宋体"/>
          <w:sz w:val="24"/>
          <w:highlight w:val="none"/>
          <w:u w:val="single"/>
        </w:rPr>
        <w:t xml:space="preserve"> </w:t>
      </w:r>
      <w:r>
        <w:rPr>
          <w:rFonts w:hint="eastAsia" w:ascii="宋体" w:hAnsi="宋体"/>
          <w:sz w:val="24"/>
          <w:highlight w:val="none"/>
          <w:u w:val="single"/>
        </w:rPr>
        <w:t xml:space="preserve">    区、乡镇人大换届选举工作经费</w:t>
      </w:r>
      <w:r>
        <w:rPr>
          <w:rFonts w:ascii="宋体" w:hAnsi="宋体"/>
          <w:sz w:val="24"/>
          <w:highlight w:val="none"/>
          <w:u w:val="single"/>
        </w:rPr>
        <w:t xml:space="preserve">  </w:t>
      </w:r>
      <w:r>
        <w:rPr>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p>
    <w:p>
      <w:pPr>
        <w:snapToGrid w:val="0"/>
        <w:spacing w:line="420" w:lineRule="auto"/>
        <w:ind w:right="120" w:firstLine="1420" w:firstLineChars="592"/>
        <w:rPr>
          <w:rFonts w:ascii="宋体" w:hAnsi="宋体"/>
          <w:sz w:val="24"/>
          <w:highlight w:val="none"/>
        </w:rPr>
      </w:pPr>
      <w:r>
        <w:rPr>
          <w:rFonts w:hint="eastAsia" w:ascii="宋体" w:hAnsi="宋体"/>
          <w:sz w:val="24"/>
          <w:highlight w:val="none"/>
        </w:rPr>
        <w:t>项目单位：</w:t>
      </w:r>
      <w:r>
        <w:rPr>
          <w:rFonts w:ascii="宋体" w:hAnsi="宋体"/>
          <w:sz w:val="24"/>
          <w:highlight w:val="none"/>
          <w:u w:val="single"/>
        </w:rPr>
        <w:t xml:space="preserve">     </w:t>
      </w:r>
      <w:r>
        <w:rPr>
          <w:rFonts w:hint="eastAsia" w:ascii="宋体" w:hAnsi="宋体"/>
          <w:sz w:val="24"/>
          <w:highlight w:val="none"/>
          <w:u w:val="single"/>
        </w:rPr>
        <w:t>北京市人民代表大会常务委员会</w:t>
      </w:r>
      <w:r>
        <w:rPr>
          <w:rFonts w:ascii="宋体" w:hAnsi="宋体"/>
          <w:sz w:val="24"/>
          <w:highlight w:val="none"/>
          <w:u w:val="single"/>
        </w:rPr>
        <w:t xml:space="preserve">       </w:t>
      </w:r>
    </w:p>
    <w:p>
      <w:pPr>
        <w:snapToGrid w:val="0"/>
        <w:spacing w:line="420" w:lineRule="auto"/>
        <w:ind w:right="120" w:firstLine="1420" w:firstLineChars="592"/>
        <w:rPr>
          <w:rFonts w:ascii="宋体" w:hAnsi="宋体"/>
          <w:sz w:val="24"/>
          <w:highlight w:val="none"/>
          <w:u w:val="single"/>
        </w:rPr>
      </w:pPr>
      <w:r>
        <w:rPr>
          <w:rFonts w:hint="eastAsia" w:ascii="宋体" w:hAnsi="宋体"/>
          <w:sz w:val="24"/>
          <w:highlight w:val="none"/>
        </w:rPr>
        <w:t>主管部门：</w:t>
      </w:r>
      <w:r>
        <w:rPr>
          <w:rFonts w:ascii="宋体" w:hAnsi="宋体"/>
          <w:sz w:val="24"/>
          <w:highlight w:val="none"/>
          <w:u w:val="single"/>
        </w:rPr>
        <w:t xml:space="preserve">     </w:t>
      </w:r>
      <w:r>
        <w:rPr>
          <w:rFonts w:hint="eastAsia" w:ascii="宋体" w:hAnsi="宋体"/>
          <w:sz w:val="24"/>
          <w:highlight w:val="none"/>
          <w:u w:val="single"/>
        </w:rPr>
        <w:t>北京市人民代表大会常务委员会</w:t>
      </w:r>
      <w:r>
        <w:rPr>
          <w:rFonts w:ascii="宋体" w:hAnsi="宋体"/>
          <w:sz w:val="24"/>
          <w:highlight w:val="none"/>
          <w:u w:val="single"/>
        </w:rPr>
        <w:t xml:space="preserve">       </w:t>
      </w:r>
    </w:p>
    <w:p>
      <w:pPr>
        <w:snapToGrid w:val="0"/>
        <w:spacing w:line="420" w:lineRule="auto"/>
        <w:ind w:firstLine="1440" w:firstLineChars="600"/>
        <w:rPr>
          <w:rFonts w:ascii="宋体" w:hAnsi="宋体"/>
          <w:sz w:val="24"/>
          <w:highlight w:val="none"/>
        </w:rPr>
      </w:pPr>
      <w:r>
        <w:rPr>
          <w:rFonts w:hint="eastAsia" w:ascii="宋体" w:hAnsi="宋体"/>
          <w:sz w:val="24"/>
          <w:highlight w:val="none"/>
        </w:rPr>
        <w:t>评价时间：</w:t>
      </w:r>
      <w:r>
        <w:rPr>
          <w:rFonts w:ascii="宋体" w:hAnsi="宋体"/>
          <w:sz w:val="24"/>
          <w:highlight w:val="none"/>
          <w:u w:val="single"/>
        </w:rPr>
        <w:t xml:space="preserve">   202</w:t>
      </w:r>
      <w:r>
        <w:rPr>
          <w:rFonts w:hint="eastAsia" w:ascii="宋体" w:hAnsi="宋体"/>
          <w:sz w:val="24"/>
          <w:highlight w:val="none"/>
          <w:u w:val="single"/>
        </w:rPr>
        <w:t>2</w:t>
      </w:r>
      <w:r>
        <w:rPr>
          <w:rFonts w:ascii="宋体" w:hAnsi="宋体"/>
          <w:sz w:val="24"/>
          <w:highlight w:val="none"/>
          <w:u w:val="single"/>
        </w:rPr>
        <w:t xml:space="preserve">    </w:t>
      </w:r>
      <w:r>
        <w:rPr>
          <w:rFonts w:hint="eastAsia" w:ascii="宋体" w:hAnsi="宋体"/>
          <w:sz w:val="24"/>
          <w:highlight w:val="none"/>
        </w:rPr>
        <w:t>年</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lang w:val="en-US" w:eastAsia="zh-CN"/>
        </w:rPr>
        <w:t>6</w:t>
      </w:r>
      <w:r>
        <w:rPr>
          <w:rFonts w:ascii="宋体" w:hAnsi="宋体"/>
          <w:sz w:val="24"/>
          <w:highlight w:val="none"/>
          <w:u w:val="single"/>
        </w:rPr>
        <w:t xml:space="preserve">  </w:t>
      </w:r>
      <w:r>
        <w:rPr>
          <w:rFonts w:hint="eastAsia" w:ascii="宋体" w:hAnsi="宋体"/>
          <w:sz w:val="24"/>
          <w:highlight w:val="none"/>
        </w:rPr>
        <w:t>月</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lang w:val="en-US" w:eastAsia="zh-CN"/>
        </w:rPr>
        <w:t>1</w:t>
      </w:r>
      <w:r>
        <w:rPr>
          <w:rFonts w:ascii="宋体" w:hAnsi="宋体"/>
          <w:sz w:val="24"/>
          <w:highlight w:val="none"/>
          <w:u w:val="single"/>
        </w:rPr>
        <w:t xml:space="preserve">  </w:t>
      </w:r>
      <w:r>
        <w:rPr>
          <w:rFonts w:hint="eastAsia" w:ascii="宋体" w:hAnsi="宋体"/>
          <w:sz w:val="24"/>
          <w:highlight w:val="none"/>
        </w:rPr>
        <w:t>日</w:t>
      </w:r>
    </w:p>
    <w:p>
      <w:pPr>
        <w:spacing w:line="480" w:lineRule="auto"/>
        <w:ind w:firstLine="560"/>
        <w:rPr>
          <w:rFonts w:ascii="宋体"/>
          <w:szCs w:val="28"/>
          <w:highlight w:val="none"/>
        </w:rPr>
      </w:pPr>
    </w:p>
    <w:p>
      <w:pPr>
        <w:ind w:firstLine="562"/>
        <w:rPr>
          <w:b/>
          <w:bCs/>
          <w:highlight w:val="none"/>
        </w:rPr>
      </w:pPr>
    </w:p>
    <w:p>
      <w:pPr>
        <w:ind w:firstLine="562"/>
        <w:rPr>
          <w:b/>
          <w:bCs/>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widowControl/>
        <w:spacing w:line="400" w:lineRule="exact"/>
        <w:rPr>
          <w:rFonts w:ascii="黑体" w:hAnsi="黑体"/>
          <w:b/>
          <w:sz w:val="24"/>
          <w:highlight w:val="none"/>
        </w:rPr>
      </w:pPr>
      <w:r>
        <w:rPr>
          <w:rFonts w:ascii="黑体" w:hAnsi="黑体"/>
          <w:b/>
          <w:sz w:val="24"/>
          <w:highlight w:val="none"/>
        </w:rPr>
        <w:t>一</w:t>
      </w:r>
      <w:r>
        <w:rPr>
          <w:rFonts w:hint="eastAsia" w:ascii="黑体" w:hAnsi="黑体"/>
          <w:b/>
          <w:sz w:val="24"/>
          <w:highlight w:val="none"/>
        </w:rPr>
        <w:t>、专家评分汇总表</w:t>
      </w:r>
    </w:p>
    <w:p>
      <w:pPr>
        <w:rPr>
          <w:vanish/>
          <w:highlight w:val="none"/>
        </w:rPr>
      </w:pPr>
    </w:p>
    <w:p>
      <w:pPr>
        <w:rPr>
          <w:rFonts w:ascii="黑体" w:hAnsi="黑体"/>
          <w:b/>
          <w:sz w:val="24"/>
          <w:highlight w:val="none"/>
        </w:rPr>
      </w:pPr>
    </w:p>
    <w:tbl>
      <w:tblPr>
        <w:tblStyle w:val="7"/>
        <w:tblpPr w:leftFromText="180" w:rightFromText="180" w:vertAnchor="text" w:horzAnchor="margin" w:tblpY="2"/>
        <w:tblW w:w="88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936"/>
        <w:gridCol w:w="833"/>
        <w:gridCol w:w="828"/>
        <w:gridCol w:w="829"/>
        <w:gridCol w:w="916"/>
        <w:gridCol w:w="881"/>
        <w:gridCol w:w="828"/>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blHeader/>
        </w:trPr>
        <w:tc>
          <w:tcPr>
            <w:tcW w:w="936" w:type="dxa"/>
            <w:shd w:val="clear" w:color="auto" w:fill="auto"/>
          </w:tcPr>
          <w:p>
            <w:pPr>
              <w:widowControl/>
              <w:jc w:val="center"/>
              <w:rPr>
                <w:rFonts w:ascii="宋体" w:hAnsi="宋体" w:eastAsia="等线" w:cs="宋体"/>
                <w:b/>
                <w:bCs/>
                <w:color w:val="000000"/>
                <w:kern w:val="0"/>
                <w:sz w:val="20"/>
                <w:szCs w:val="20"/>
                <w:highlight w:val="none"/>
              </w:rPr>
            </w:pPr>
          </w:p>
        </w:tc>
        <w:tc>
          <w:tcPr>
            <w:tcW w:w="2769" w:type="dxa"/>
            <w:gridSpan w:val="2"/>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评价指标及分值</w:t>
            </w:r>
          </w:p>
        </w:tc>
        <w:tc>
          <w:tcPr>
            <w:tcW w:w="5125" w:type="dxa"/>
            <w:gridSpan w:val="6"/>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专家评分汇总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blHeader/>
        </w:trPr>
        <w:tc>
          <w:tcPr>
            <w:tcW w:w="936" w:type="dxa"/>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评价指标</w:t>
            </w:r>
          </w:p>
        </w:tc>
        <w:tc>
          <w:tcPr>
            <w:tcW w:w="833" w:type="dxa"/>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分值</w:t>
            </w:r>
          </w:p>
        </w:tc>
        <w:tc>
          <w:tcPr>
            <w:tcW w:w="828" w:type="dxa"/>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赵京兴</w:t>
            </w:r>
          </w:p>
        </w:tc>
        <w:tc>
          <w:tcPr>
            <w:tcW w:w="829" w:type="dxa"/>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王铁宁</w:t>
            </w:r>
          </w:p>
        </w:tc>
        <w:tc>
          <w:tcPr>
            <w:tcW w:w="916" w:type="dxa"/>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王晓婷</w:t>
            </w:r>
          </w:p>
        </w:tc>
        <w:tc>
          <w:tcPr>
            <w:tcW w:w="881" w:type="dxa"/>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魏曦</w:t>
            </w:r>
          </w:p>
        </w:tc>
        <w:tc>
          <w:tcPr>
            <w:tcW w:w="828" w:type="dxa"/>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王燕梅</w:t>
            </w:r>
          </w:p>
        </w:tc>
        <w:tc>
          <w:tcPr>
            <w:tcW w:w="843" w:type="dxa"/>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restart"/>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决策</w:t>
            </w:r>
          </w:p>
        </w:tc>
        <w:tc>
          <w:tcPr>
            <w:tcW w:w="1936" w:type="dxa"/>
            <w:shd w:val="clear" w:color="auto" w:fill="auto"/>
            <w:vAlign w:val="center"/>
          </w:tcPr>
          <w:p>
            <w:pPr>
              <w:widowControl/>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项目立项</w:t>
            </w:r>
          </w:p>
        </w:tc>
        <w:tc>
          <w:tcPr>
            <w:tcW w:w="833" w:type="dxa"/>
            <w:shd w:val="clear" w:color="auto" w:fill="auto"/>
            <w:vAlign w:val="center"/>
          </w:tcPr>
          <w:p>
            <w:pPr>
              <w:widowControl/>
              <w:jc w:val="center"/>
              <w:rPr>
                <w:rFonts w:eastAsia="等线"/>
                <w:b/>
                <w:bCs/>
                <w:color w:val="000000"/>
                <w:kern w:val="0"/>
                <w:sz w:val="20"/>
                <w:szCs w:val="20"/>
                <w:highlight w:val="none"/>
              </w:rPr>
            </w:pPr>
            <w:r>
              <w:rPr>
                <w:rFonts w:eastAsia="等线"/>
                <w:b/>
                <w:bCs/>
                <w:color w:val="000000"/>
                <w:kern w:val="0"/>
                <w:sz w:val="20"/>
                <w:szCs w:val="20"/>
                <w:highlight w:val="none"/>
              </w:rPr>
              <w:t>3</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3</w:t>
            </w:r>
          </w:p>
        </w:tc>
        <w:tc>
          <w:tcPr>
            <w:tcW w:w="829"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3</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3</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3</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2.8</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2.96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tcPr>
          <w:p>
            <w:pPr>
              <w:jc w:val="center"/>
              <w:rPr>
                <w:rFonts w:ascii="等线" w:hAnsi="等线" w:eastAsia="等线"/>
                <w:highlight w:val="none"/>
              </w:rPr>
            </w:pPr>
            <w:r>
              <w:rPr>
                <w:rFonts w:hint="eastAsia" w:ascii="等线" w:hAnsi="等线" w:eastAsia="等线"/>
                <w:highlight w:val="none"/>
              </w:rPr>
              <w:t>立项依据充分性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tcPr>
          <w:p>
            <w:pPr>
              <w:jc w:val="center"/>
              <w:rPr>
                <w:rFonts w:ascii="等线" w:hAnsi="等线" w:eastAsia="等线"/>
                <w:highlight w:val="none"/>
              </w:rPr>
            </w:pPr>
            <w:r>
              <w:rPr>
                <w:rFonts w:hint="eastAsia" w:ascii="等线" w:hAnsi="等线" w:eastAsia="等线"/>
                <w:highlight w:val="none"/>
              </w:rPr>
              <w:t>立项程序规范性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1</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0.8</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0.96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绩效目标</w:t>
            </w:r>
          </w:p>
        </w:tc>
        <w:tc>
          <w:tcPr>
            <w:tcW w:w="833" w:type="dxa"/>
            <w:shd w:val="clear" w:color="auto" w:fill="auto"/>
            <w:vAlign w:val="center"/>
          </w:tcPr>
          <w:p>
            <w:pPr>
              <w:widowControl/>
              <w:jc w:val="center"/>
              <w:rPr>
                <w:rFonts w:eastAsia="等线"/>
                <w:b/>
                <w:color w:val="000000"/>
                <w:kern w:val="0"/>
                <w:sz w:val="20"/>
                <w:szCs w:val="20"/>
                <w:highlight w:val="none"/>
              </w:rPr>
            </w:pPr>
            <w:r>
              <w:rPr>
                <w:rFonts w:eastAsia="等线"/>
                <w:b/>
                <w:color w:val="000000"/>
                <w:kern w:val="0"/>
                <w:sz w:val="20"/>
                <w:szCs w:val="20"/>
                <w:highlight w:val="none"/>
              </w:rPr>
              <w:t>3</w:t>
            </w:r>
          </w:p>
        </w:tc>
        <w:tc>
          <w:tcPr>
            <w:tcW w:w="828"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3</w:t>
            </w:r>
          </w:p>
        </w:tc>
        <w:tc>
          <w:tcPr>
            <w:tcW w:w="829"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1.5</w:t>
            </w:r>
          </w:p>
        </w:tc>
        <w:tc>
          <w:tcPr>
            <w:tcW w:w="916"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2.1</w:t>
            </w:r>
          </w:p>
        </w:tc>
        <w:tc>
          <w:tcPr>
            <w:tcW w:w="881"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1.5</w:t>
            </w:r>
          </w:p>
        </w:tc>
        <w:tc>
          <w:tcPr>
            <w:tcW w:w="843"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 xml:space="preserve">2.02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绩效目标合理性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1</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0.5</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0.6</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0.5</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0.72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绩效指标明确性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1.5</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1.30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资金投入</w:t>
            </w:r>
          </w:p>
        </w:tc>
        <w:tc>
          <w:tcPr>
            <w:tcW w:w="833" w:type="dxa"/>
            <w:shd w:val="clear" w:color="auto" w:fill="auto"/>
            <w:vAlign w:val="center"/>
          </w:tcPr>
          <w:p>
            <w:pPr>
              <w:widowControl/>
              <w:jc w:val="center"/>
              <w:rPr>
                <w:rFonts w:eastAsia="等线"/>
                <w:b/>
                <w:color w:val="000000"/>
                <w:kern w:val="0"/>
                <w:sz w:val="20"/>
                <w:szCs w:val="20"/>
                <w:highlight w:val="none"/>
              </w:rPr>
            </w:pPr>
            <w:r>
              <w:rPr>
                <w:rFonts w:eastAsia="等线"/>
                <w:b/>
                <w:color w:val="000000"/>
                <w:kern w:val="0"/>
                <w:sz w:val="20"/>
                <w:szCs w:val="20"/>
                <w:highlight w:val="none"/>
              </w:rPr>
              <w:t>4</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4</w:t>
            </w:r>
          </w:p>
        </w:tc>
        <w:tc>
          <w:tcPr>
            <w:tcW w:w="829"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3</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3.5</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b/>
                <w:bCs/>
                <w:color w:val="000000"/>
                <w:kern w:val="0"/>
                <w:sz w:val="20"/>
                <w:szCs w:val="20"/>
                <w:highlight w:val="none"/>
                <w:lang w:bidi="ar"/>
              </w:rPr>
              <w:t xml:space="preserve">3.30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预算编制</w:t>
            </w:r>
            <w:r>
              <w:rPr>
                <w:rFonts w:ascii="宋体" w:hAnsi="宋体" w:eastAsia="等线" w:cs="宋体"/>
                <w:color w:val="000000"/>
                <w:kern w:val="0"/>
                <w:sz w:val="20"/>
                <w:szCs w:val="20"/>
                <w:highlight w:val="none"/>
              </w:rPr>
              <w:t>科学性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1.5</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1.5</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1.40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资金分配</w:t>
            </w:r>
            <w:r>
              <w:rPr>
                <w:rFonts w:ascii="宋体" w:hAnsi="宋体" w:eastAsia="等线" w:cs="宋体"/>
                <w:color w:val="000000"/>
                <w:kern w:val="0"/>
                <w:sz w:val="20"/>
                <w:szCs w:val="20"/>
                <w:highlight w:val="none"/>
              </w:rPr>
              <w:t>合理性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1.5</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1.90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restart"/>
            <w:shd w:val="clear" w:color="auto" w:fill="auto"/>
            <w:vAlign w:val="center"/>
          </w:tcPr>
          <w:p>
            <w:pPr>
              <w:widowControl/>
              <w:jc w:val="center"/>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过程</w:t>
            </w:r>
          </w:p>
        </w:tc>
        <w:tc>
          <w:tcPr>
            <w:tcW w:w="1936" w:type="dxa"/>
            <w:shd w:val="clear" w:color="auto" w:fill="auto"/>
            <w:vAlign w:val="center"/>
          </w:tcPr>
          <w:p>
            <w:pPr>
              <w:widowControl/>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资金管理</w:t>
            </w:r>
          </w:p>
        </w:tc>
        <w:tc>
          <w:tcPr>
            <w:tcW w:w="833" w:type="dxa"/>
            <w:shd w:val="clear" w:color="auto" w:fill="auto"/>
            <w:vAlign w:val="center"/>
          </w:tcPr>
          <w:p>
            <w:pPr>
              <w:widowControl/>
              <w:jc w:val="center"/>
              <w:rPr>
                <w:rFonts w:eastAsia="等线"/>
                <w:b/>
                <w:bCs/>
                <w:color w:val="000000"/>
                <w:kern w:val="0"/>
                <w:sz w:val="20"/>
                <w:szCs w:val="20"/>
                <w:highlight w:val="none"/>
              </w:rPr>
            </w:pPr>
            <w:r>
              <w:rPr>
                <w:rFonts w:eastAsia="等线"/>
                <w:b/>
                <w:bCs/>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10</w:t>
            </w:r>
          </w:p>
        </w:tc>
        <w:tc>
          <w:tcPr>
            <w:tcW w:w="829"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8</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9.4</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8</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7.9</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8.66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资金到位率</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3</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3</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3</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3</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预算执行率</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3</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1</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2.4</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1.9</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1.86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资金使用</w:t>
            </w:r>
            <w:r>
              <w:rPr>
                <w:rFonts w:ascii="宋体" w:hAnsi="宋体" w:eastAsia="等线" w:cs="宋体"/>
                <w:color w:val="000000"/>
                <w:kern w:val="0"/>
                <w:sz w:val="20"/>
                <w:szCs w:val="20"/>
                <w:highlight w:val="none"/>
              </w:rPr>
              <w:t>合规性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4</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4</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4</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3</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3.80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rPr>
                <w:rFonts w:ascii="宋体" w:hAnsi="宋体" w:eastAsia="等线" w:cs="宋体"/>
                <w:b/>
                <w:bCs/>
                <w:color w:val="000000"/>
                <w:kern w:val="0"/>
                <w:sz w:val="20"/>
                <w:szCs w:val="20"/>
                <w:highlight w:val="none"/>
              </w:rPr>
            </w:pPr>
            <w:r>
              <w:rPr>
                <w:rFonts w:hint="eastAsia" w:ascii="宋体" w:hAnsi="宋体" w:eastAsia="等线" w:cs="宋体"/>
                <w:b/>
                <w:bCs/>
                <w:color w:val="000000"/>
                <w:kern w:val="0"/>
                <w:sz w:val="20"/>
                <w:szCs w:val="20"/>
                <w:highlight w:val="none"/>
              </w:rPr>
              <w:t>组织实施</w:t>
            </w:r>
          </w:p>
        </w:tc>
        <w:tc>
          <w:tcPr>
            <w:tcW w:w="833" w:type="dxa"/>
            <w:shd w:val="clear" w:color="auto" w:fill="auto"/>
            <w:vAlign w:val="center"/>
          </w:tcPr>
          <w:p>
            <w:pPr>
              <w:widowControl/>
              <w:jc w:val="center"/>
              <w:rPr>
                <w:rFonts w:eastAsia="等线"/>
                <w:b/>
                <w:color w:val="000000"/>
                <w:kern w:val="0"/>
                <w:sz w:val="20"/>
                <w:szCs w:val="20"/>
                <w:highlight w:val="none"/>
              </w:rPr>
            </w:pPr>
            <w:r>
              <w:rPr>
                <w:rFonts w:eastAsia="等线"/>
                <w:b/>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10</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b/>
                <w:bCs/>
                <w:color w:val="000000"/>
                <w:kern w:val="0"/>
                <w:sz w:val="20"/>
                <w:szCs w:val="20"/>
                <w:highlight w:val="none"/>
                <w:lang w:bidi="ar"/>
              </w:rPr>
              <w:t>10</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b/>
                <w:bCs/>
                <w:color w:val="000000"/>
                <w:kern w:val="0"/>
                <w:sz w:val="20"/>
                <w:szCs w:val="20"/>
                <w:highlight w:val="none"/>
                <w:lang w:bidi="ar"/>
              </w:rPr>
              <w:t>10</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b/>
                <w:bCs/>
                <w:color w:val="000000"/>
                <w:kern w:val="0"/>
                <w:sz w:val="20"/>
                <w:szCs w:val="20"/>
                <w:highlight w:val="none"/>
                <w:lang w:bidi="ar"/>
              </w:rPr>
              <w:t>10</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9</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b/>
                <w:bCs/>
                <w:color w:val="000000"/>
                <w:kern w:val="0"/>
                <w:sz w:val="20"/>
                <w:szCs w:val="20"/>
                <w:highlight w:val="none"/>
                <w:lang w:bidi="ar"/>
              </w:rPr>
              <w:t xml:space="preserve">9.80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管理制度健全</w:t>
            </w:r>
            <w:r>
              <w:rPr>
                <w:rFonts w:ascii="宋体" w:hAnsi="宋体" w:eastAsia="等线" w:cs="宋体"/>
                <w:color w:val="000000"/>
                <w:kern w:val="0"/>
                <w:sz w:val="20"/>
                <w:szCs w:val="20"/>
                <w:highlight w:val="none"/>
              </w:rPr>
              <w:t>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4</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4</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制度执行有效性</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6</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6</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6</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6</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6</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5</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5.80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restart"/>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b/>
                <w:color w:val="000000"/>
                <w:kern w:val="0"/>
                <w:sz w:val="20"/>
                <w:szCs w:val="20"/>
                <w:highlight w:val="none"/>
              </w:rPr>
              <w:t>产出</w:t>
            </w:r>
          </w:p>
        </w:tc>
        <w:tc>
          <w:tcPr>
            <w:tcW w:w="1936" w:type="dxa"/>
            <w:shd w:val="clear" w:color="auto" w:fill="auto"/>
            <w:vAlign w:val="center"/>
          </w:tcPr>
          <w:p>
            <w:pPr>
              <w:widowControl/>
              <w:rPr>
                <w:rFonts w:ascii="宋体" w:hAnsi="宋体" w:eastAsia="等线" w:cs="宋体"/>
                <w:b/>
                <w:color w:val="000000"/>
                <w:kern w:val="0"/>
                <w:sz w:val="20"/>
                <w:szCs w:val="20"/>
                <w:highlight w:val="none"/>
              </w:rPr>
            </w:pPr>
            <w:r>
              <w:rPr>
                <w:rFonts w:hint="eastAsia" w:ascii="宋体" w:hAnsi="宋体" w:eastAsia="等线" w:cs="宋体"/>
                <w:b/>
                <w:color w:val="000000"/>
                <w:kern w:val="0"/>
                <w:sz w:val="20"/>
                <w:szCs w:val="20"/>
                <w:highlight w:val="none"/>
              </w:rPr>
              <w:t>产出数量</w:t>
            </w:r>
          </w:p>
        </w:tc>
        <w:tc>
          <w:tcPr>
            <w:tcW w:w="833" w:type="dxa"/>
            <w:shd w:val="clear" w:color="auto" w:fill="auto"/>
            <w:vAlign w:val="center"/>
          </w:tcPr>
          <w:p>
            <w:pPr>
              <w:widowControl/>
              <w:jc w:val="center"/>
              <w:rPr>
                <w:rFonts w:eastAsia="等线"/>
                <w:b/>
                <w:color w:val="000000"/>
                <w:kern w:val="0"/>
                <w:sz w:val="20"/>
                <w:szCs w:val="20"/>
                <w:highlight w:val="none"/>
              </w:rPr>
            </w:pPr>
            <w:r>
              <w:rPr>
                <w:rFonts w:eastAsia="等线"/>
                <w:b/>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10</w:t>
            </w:r>
          </w:p>
        </w:tc>
        <w:tc>
          <w:tcPr>
            <w:tcW w:w="829"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10</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10</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9</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9.4</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9.68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选举产生的人大代表实际完成率</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3</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3</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3</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实施项目开展的会议及培训班的完成率</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3</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3</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2</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2.4</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2.68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修改北京市区、乡、民族乡、镇</w:t>
            </w:r>
            <w:r>
              <w:rPr>
                <w:rFonts w:hint="eastAsia" w:ascii="宋体" w:hAnsi="宋体" w:eastAsia="等线" w:cs="宋体"/>
                <w:color w:val="000000"/>
                <w:kern w:val="0"/>
                <w:sz w:val="20"/>
                <w:szCs w:val="20"/>
                <w:highlight w:val="none"/>
              </w:rPr>
              <w:br w:type="textWrapping"/>
            </w:r>
            <w:r>
              <w:rPr>
                <w:rFonts w:hint="eastAsia" w:ascii="宋体" w:hAnsi="宋体" w:eastAsia="等线" w:cs="宋体"/>
                <w:color w:val="000000"/>
                <w:kern w:val="0"/>
                <w:sz w:val="20"/>
                <w:szCs w:val="20"/>
                <w:highlight w:val="none"/>
              </w:rPr>
              <w:t>人民代表大会代表选举实施细则完成情况</w:t>
            </w:r>
          </w:p>
        </w:tc>
        <w:tc>
          <w:tcPr>
            <w:tcW w:w="833" w:type="dxa"/>
            <w:shd w:val="clear" w:color="auto" w:fill="auto"/>
            <w:vAlign w:val="center"/>
          </w:tcPr>
          <w:p>
            <w:pPr>
              <w:widowControl/>
              <w:jc w:val="center"/>
              <w:rPr>
                <w:rFonts w:eastAsia="等线"/>
                <w:color w:val="000000"/>
                <w:kern w:val="0"/>
                <w:sz w:val="20"/>
                <w:szCs w:val="20"/>
                <w:highlight w:val="none"/>
              </w:rPr>
            </w:pPr>
            <w:r>
              <w:rPr>
                <w:rFonts w:eastAsia="等线"/>
                <w:color w:val="000000"/>
                <w:kern w:val="0"/>
                <w:sz w:val="20"/>
                <w:szCs w:val="20"/>
                <w:highlight w:val="none"/>
              </w:rPr>
              <w:t>4</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4</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4</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color w:val="000000"/>
                <w:kern w:val="0"/>
                <w:sz w:val="20"/>
                <w:szCs w:val="20"/>
                <w:highlight w:val="none"/>
                <w:lang w:bidi="ar"/>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color w:val="000000"/>
                <w:kern w:val="0"/>
                <w:sz w:val="20"/>
                <w:szCs w:val="20"/>
                <w:highlight w:val="none"/>
              </w:rPr>
            </w:pPr>
          </w:p>
        </w:tc>
        <w:tc>
          <w:tcPr>
            <w:tcW w:w="1936" w:type="dxa"/>
            <w:shd w:val="clear" w:color="auto" w:fill="auto"/>
            <w:vAlign w:val="center"/>
          </w:tcPr>
          <w:p>
            <w:pPr>
              <w:widowControl/>
              <w:rPr>
                <w:rFonts w:ascii="宋体" w:hAnsi="宋体" w:eastAsia="等线" w:cs="宋体"/>
                <w:b/>
                <w:color w:val="000000"/>
                <w:kern w:val="0"/>
                <w:sz w:val="20"/>
                <w:szCs w:val="20"/>
                <w:highlight w:val="none"/>
              </w:rPr>
            </w:pPr>
            <w:r>
              <w:rPr>
                <w:rFonts w:hint="eastAsia" w:ascii="宋体" w:hAnsi="宋体" w:eastAsia="等线" w:cs="宋体"/>
                <w:b/>
                <w:color w:val="000000"/>
                <w:kern w:val="0"/>
                <w:sz w:val="20"/>
                <w:szCs w:val="20"/>
                <w:highlight w:val="none"/>
              </w:rPr>
              <w:t>产出质量</w:t>
            </w:r>
          </w:p>
        </w:tc>
        <w:tc>
          <w:tcPr>
            <w:tcW w:w="833" w:type="dxa"/>
            <w:shd w:val="clear" w:color="auto" w:fill="auto"/>
            <w:vAlign w:val="center"/>
          </w:tcPr>
          <w:p>
            <w:pPr>
              <w:widowControl/>
              <w:jc w:val="center"/>
              <w:rPr>
                <w:rFonts w:eastAsia="等线"/>
                <w:b/>
                <w:color w:val="000000"/>
                <w:kern w:val="0"/>
                <w:sz w:val="20"/>
                <w:szCs w:val="20"/>
                <w:highlight w:val="none"/>
              </w:rPr>
            </w:pPr>
            <w:r>
              <w:rPr>
                <w:rFonts w:eastAsia="等线"/>
                <w:b/>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b/>
                <w:color w:val="000000"/>
                <w:kern w:val="0"/>
                <w:sz w:val="20"/>
                <w:szCs w:val="20"/>
                <w:highlight w:val="none"/>
              </w:rPr>
            </w:pPr>
            <w:r>
              <w:rPr>
                <w:b/>
                <w:bCs/>
                <w:color w:val="000000"/>
                <w:kern w:val="0"/>
                <w:sz w:val="20"/>
                <w:szCs w:val="20"/>
                <w:highlight w:val="none"/>
                <w:lang w:bidi="ar"/>
              </w:rPr>
              <w:t>10</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b/>
                <w:bCs/>
                <w:color w:val="000000"/>
                <w:kern w:val="0"/>
                <w:sz w:val="20"/>
                <w:szCs w:val="20"/>
                <w:highlight w:val="none"/>
                <w:lang w:bidi="ar"/>
              </w:rPr>
              <w:t>10</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b/>
                <w:bCs/>
                <w:color w:val="000000"/>
                <w:kern w:val="0"/>
                <w:sz w:val="20"/>
                <w:szCs w:val="20"/>
                <w:highlight w:val="none"/>
                <w:lang w:bidi="ar"/>
              </w:rPr>
              <w:t>10</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8</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8.5</w:t>
            </w:r>
          </w:p>
        </w:tc>
        <w:tc>
          <w:tcPr>
            <w:tcW w:w="843" w:type="dxa"/>
            <w:shd w:val="clear" w:color="auto" w:fill="auto"/>
            <w:vAlign w:val="center"/>
          </w:tcPr>
          <w:p>
            <w:pPr>
              <w:widowControl/>
              <w:jc w:val="center"/>
              <w:textAlignment w:val="center"/>
              <w:rPr>
                <w:rFonts w:eastAsia="等线"/>
                <w:color w:val="000000"/>
                <w:kern w:val="0"/>
                <w:sz w:val="22"/>
                <w:szCs w:val="22"/>
                <w:highlight w:val="none"/>
              </w:rPr>
            </w:pPr>
            <w:r>
              <w:rPr>
                <w:b/>
                <w:bCs/>
                <w:color w:val="000000"/>
                <w:kern w:val="0"/>
                <w:sz w:val="20"/>
                <w:szCs w:val="20"/>
                <w:highlight w:val="none"/>
                <w:lang w:bidi="ar"/>
              </w:rPr>
              <w:t xml:space="preserve">9.30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选举人大代表质量达标情况</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举办工作部署会议及开展培训班质量达标情况</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1.5</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修改选举实施细则质量达标情况</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2</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项目实施过程质量达标情况</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4</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4</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4</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4</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3</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3.80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rPr>
                <w:rFonts w:ascii="宋体" w:hAnsi="宋体" w:eastAsia="等线" w:cs="宋体"/>
                <w:b/>
                <w:color w:val="000000"/>
                <w:kern w:val="0"/>
                <w:sz w:val="20"/>
                <w:szCs w:val="20"/>
                <w:highlight w:val="none"/>
              </w:rPr>
            </w:pPr>
            <w:r>
              <w:rPr>
                <w:rFonts w:hint="eastAsia" w:ascii="宋体" w:hAnsi="宋体" w:eastAsia="等线" w:cs="宋体"/>
                <w:b/>
                <w:color w:val="000000"/>
                <w:kern w:val="0"/>
                <w:sz w:val="20"/>
                <w:szCs w:val="20"/>
                <w:highlight w:val="none"/>
              </w:rPr>
              <w:t>产出时效</w:t>
            </w:r>
          </w:p>
        </w:tc>
        <w:tc>
          <w:tcPr>
            <w:tcW w:w="833" w:type="dxa"/>
            <w:shd w:val="clear" w:color="auto" w:fill="auto"/>
            <w:vAlign w:val="center"/>
          </w:tcPr>
          <w:p>
            <w:pPr>
              <w:widowControl/>
              <w:jc w:val="center"/>
              <w:rPr>
                <w:rFonts w:eastAsia="等线"/>
                <w:b/>
                <w:bCs/>
                <w:color w:val="000000"/>
                <w:kern w:val="0"/>
                <w:sz w:val="20"/>
                <w:szCs w:val="20"/>
                <w:highlight w:val="none"/>
              </w:rPr>
            </w:pPr>
            <w:r>
              <w:rPr>
                <w:rFonts w:eastAsia="等线"/>
                <w:b/>
                <w:bCs/>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10</w:t>
            </w:r>
          </w:p>
        </w:tc>
        <w:tc>
          <w:tcPr>
            <w:tcW w:w="829"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10</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9</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10</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7.9</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9.38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选举工作总体安排完成及时性</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1.5</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调研并完成选举实施细则草案修订工作并提请市人大常委会会议审议工作完成及时性</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举办“北京市选民登记信息管理系统”培训班完成及时性</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1.5</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召开全市区和乡镇人大换届选举工作部署会、设立选举委员会工作完成及时性</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1.5</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选举工作现场服务完成时效</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1.4</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restart"/>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rPr>
                <w:rFonts w:ascii="宋体" w:hAnsi="宋体" w:eastAsia="等线" w:cs="宋体"/>
                <w:b/>
                <w:color w:val="000000"/>
                <w:kern w:val="0"/>
                <w:sz w:val="20"/>
                <w:szCs w:val="20"/>
                <w:highlight w:val="none"/>
              </w:rPr>
            </w:pPr>
            <w:r>
              <w:rPr>
                <w:rFonts w:hint="eastAsia" w:ascii="宋体" w:hAnsi="宋体" w:eastAsia="等线" w:cs="宋体"/>
                <w:b/>
                <w:color w:val="000000"/>
                <w:kern w:val="0"/>
                <w:sz w:val="20"/>
                <w:szCs w:val="20"/>
                <w:highlight w:val="none"/>
              </w:rPr>
              <w:t>产出成本</w:t>
            </w:r>
          </w:p>
        </w:tc>
        <w:tc>
          <w:tcPr>
            <w:tcW w:w="833" w:type="dxa"/>
            <w:shd w:val="clear" w:color="auto" w:fill="auto"/>
            <w:vAlign w:val="center"/>
          </w:tcPr>
          <w:p>
            <w:pPr>
              <w:widowControl/>
              <w:jc w:val="center"/>
              <w:rPr>
                <w:rFonts w:eastAsia="等线"/>
                <w:b/>
                <w:bCs/>
                <w:color w:val="000000"/>
                <w:kern w:val="0"/>
                <w:sz w:val="20"/>
                <w:szCs w:val="20"/>
                <w:highlight w:val="none"/>
              </w:rPr>
            </w:pPr>
            <w:r>
              <w:rPr>
                <w:rFonts w:eastAsia="等线"/>
                <w:b/>
                <w:bCs/>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10</w:t>
            </w:r>
          </w:p>
        </w:tc>
        <w:tc>
          <w:tcPr>
            <w:tcW w:w="829"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9</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8</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10</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8</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差旅费成本节约率</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1.5</w:t>
            </w:r>
          </w:p>
        </w:tc>
        <w:tc>
          <w:tcPr>
            <w:tcW w:w="881"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1.6</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培训工作成本节约率</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1.5</w:t>
            </w:r>
          </w:p>
        </w:tc>
        <w:tc>
          <w:tcPr>
            <w:tcW w:w="881"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1.6</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会议费成本节约率</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1.5</w:t>
            </w:r>
          </w:p>
        </w:tc>
        <w:tc>
          <w:tcPr>
            <w:tcW w:w="881"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1.6</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选举工作驻场服务费成本节约率</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1</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1.5</w:t>
            </w:r>
          </w:p>
        </w:tc>
        <w:tc>
          <w:tcPr>
            <w:tcW w:w="881"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1.6</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1.62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jc w:val="center"/>
              <w:rPr>
                <w:rFonts w:ascii="宋体" w:hAnsi="宋体" w:eastAsia="等线" w:cs="宋体"/>
                <w:color w:val="000000"/>
                <w:kern w:val="0"/>
                <w:sz w:val="20"/>
                <w:szCs w:val="20"/>
                <w:highlight w:val="none"/>
              </w:rPr>
            </w:pPr>
            <w:r>
              <w:rPr>
                <w:rFonts w:hint="eastAsia" w:ascii="宋体" w:hAnsi="宋体" w:eastAsia="等线" w:cs="宋体"/>
                <w:color w:val="000000"/>
                <w:kern w:val="0"/>
                <w:sz w:val="20"/>
                <w:szCs w:val="20"/>
                <w:highlight w:val="none"/>
              </w:rPr>
              <w:t>选举宣传画印刷及其他选举工作相关办公费用</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2</w:t>
            </w:r>
          </w:p>
        </w:tc>
        <w:tc>
          <w:tcPr>
            <w:tcW w:w="828"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9"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2</w:t>
            </w:r>
          </w:p>
        </w:tc>
        <w:tc>
          <w:tcPr>
            <w:tcW w:w="881" w:type="dxa"/>
            <w:shd w:val="clear" w:color="auto" w:fill="auto"/>
            <w:vAlign w:val="center"/>
          </w:tcPr>
          <w:p>
            <w:pPr>
              <w:widowControl/>
              <w:jc w:val="center"/>
              <w:textAlignment w:val="center"/>
              <w:rPr>
                <w:rFonts w:eastAsia="等线"/>
                <w:bCs/>
                <w:color w:val="000000"/>
                <w:kern w:val="0"/>
                <w:sz w:val="20"/>
                <w:szCs w:val="20"/>
                <w:highlight w:val="none"/>
              </w:rPr>
            </w:pPr>
            <w:r>
              <w:rPr>
                <w:color w:val="000000"/>
                <w:kern w:val="0"/>
                <w:sz w:val="20"/>
                <w:szCs w:val="20"/>
                <w:highlight w:val="none"/>
                <w:lang w:bidi="ar"/>
              </w:rPr>
              <w:t>2</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16"/>
                <w:szCs w:val="16"/>
                <w:highlight w:val="none"/>
                <w:lang w:bidi="ar"/>
              </w:rPr>
              <w:t>1.6</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color w:val="000000"/>
                <w:kern w:val="0"/>
                <w:sz w:val="20"/>
                <w:szCs w:val="20"/>
                <w:highlight w:val="none"/>
                <w:lang w:bidi="ar"/>
              </w:rPr>
              <w:t xml:space="preserve">1.92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restart"/>
            <w:shd w:val="clear" w:color="auto" w:fill="auto"/>
          </w:tcPr>
          <w:p>
            <w:pPr>
              <w:widowControl/>
              <w:jc w:val="center"/>
              <w:rPr>
                <w:rFonts w:ascii="宋体" w:hAnsi="宋体" w:eastAsia="等线" w:cs="宋体"/>
                <w:b/>
                <w:bCs/>
                <w:color w:val="000000"/>
                <w:kern w:val="0"/>
                <w:sz w:val="20"/>
                <w:szCs w:val="20"/>
                <w:highlight w:val="none"/>
              </w:rPr>
            </w:pPr>
            <w:r>
              <w:rPr>
                <w:rFonts w:ascii="宋体" w:hAnsi="宋体" w:eastAsia="等线" w:cs="宋体"/>
                <w:b/>
                <w:bCs/>
                <w:color w:val="000000"/>
                <w:kern w:val="0"/>
                <w:sz w:val="20"/>
                <w:szCs w:val="20"/>
                <w:highlight w:val="none"/>
              </w:rPr>
              <w:t>效益</w:t>
            </w:r>
          </w:p>
        </w:tc>
        <w:tc>
          <w:tcPr>
            <w:tcW w:w="1936" w:type="dxa"/>
            <w:shd w:val="clear" w:color="auto" w:fill="auto"/>
            <w:vAlign w:val="center"/>
          </w:tcPr>
          <w:p>
            <w:pPr>
              <w:widowControl/>
              <w:rPr>
                <w:rFonts w:ascii="宋体" w:hAnsi="宋体" w:eastAsia="等线" w:cs="宋体"/>
                <w:b/>
                <w:color w:val="000000"/>
                <w:kern w:val="0"/>
                <w:sz w:val="20"/>
                <w:szCs w:val="20"/>
                <w:highlight w:val="none"/>
              </w:rPr>
            </w:pPr>
            <w:r>
              <w:rPr>
                <w:rFonts w:hint="eastAsia" w:ascii="宋体" w:hAnsi="宋体" w:eastAsia="等线" w:cs="宋体"/>
                <w:b/>
                <w:color w:val="000000"/>
                <w:kern w:val="0"/>
                <w:sz w:val="20"/>
                <w:szCs w:val="20"/>
                <w:highlight w:val="none"/>
              </w:rPr>
              <w:t>项目</w:t>
            </w:r>
            <w:r>
              <w:rPr>
                <w:rFonts w:ascii="宋体" w:hAnsi="宋体" w:eastAsia="等线" w:cs="宋体"/>
                <w:b/>
                <w:color w:val="000000"/>
                <w:kern w:val="0"/>
                <w:sz w:val="20"/>
                <w:szCs w:val="20"/>
                <w:highlight w:val="none"/>
              </w:rPr>
              <w:t>效益</w:t>
            </w:r>
          </w:p>
        </w:tc>
        <w:tc>
          <w:tcPr>
            <w:tcW w:w="833" w:type="dxa"/>
            <w:shd w:val="clear" w:color="auto" w:fill="auto"/>
            <w:vAlign w:val="center"/>
          </w:tcPr>
          <w:p>
            <w:pPr>
              <w:widowControl/>
              <w:jc w:val="center"/>
              <w:rPr>
                <w:rFonts w:eastAsia="等线"/>
                <w:b/>
                <w:bCs/>
                <w:color w:val="000000"/>
                <w:kern w:val="0"/>
                <w:sz w:val="20"/>
                <w:szCs w:val="20"/>
                <w:highlight w:val="none"/>
              </w:rPr>
            </w:pPr>
            <w:r>
              <w:rPr>
                <w:rFonts w:eastAsia="等线"/>
                <w:b/>
                <w:bCs/>
                <w:color w:val="000000"/>
                <w:kern w:val="0"/>
                <w:sz w:val="20"/>
                <w:szCs w:val="20"/>
                <w:highlight w:val="none"/>
              </w:rPr>
              <w:t>30</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25</w:t>
            </w:r>
          </w:p>
        </w:tc>
        <w:tc>
          <w:tcPr>
            <w:tcW w:w="829"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26.5</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25</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28</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26</w:t>
            </w:r>
          </w:p>
        </w:tc>
        <w:tc>
          <w:tcPr>
            <w:tcW w:w="843"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26.10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ind w:firstLine="400" w:firstLineChars="200"/>
              <w:rPr>
                <w:rFonts w:ascii="宋体" w:hAnsi="宋体" w:eastAsia="等线" w:cs="宋体"/>
                <w:bCs/>
                <w:color w:val="000000"/>
                <w:kern w:val="0"/>
                <w:sz w:val="20"/>
                <w:szCs w:val="20"/>
                <w:highlight w:val="none"/>
              </w:rPr>
            </w:pPr>
            <w:r>
              <w:rPr>
                <w:rFonts w:hint="eastAsia" w:ascii="宋体" w:hAnsi="宋体" w:eastAsia="等线" w:cs="宋体"/>
                <w:bCs/>
                <w:color w:val="000000"/>
                <w:kern w:val="0"/>
                <w:sz w:val="20"/>
                <w:szCs w:val="20"/>
                <w:highlight w:val="none"/>
              </w:rPr>
              <w:t>社会效益</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8</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9</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10</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10</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9</w:t>
            </w:r>
          </w:p>
        </w:tc>
        <w:tc>
          <w:tcPr>
            <w:tcW w:w="843"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 xml:space="preserve">9.20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ind w:firstLine="400" w:firstLineChars="200"/>
              <w:rPr>
                <w:rFonts w:ascii="宋体" w:hAnsi="宋体" w:eastAsia="等线" w:cs="宋体"/>
                <w:bCs/>
                <w:color w:val="000000"/>
                <w:kern w:val="0"/>
                <w:sz w:val="20"/>
                <w:szCs w:val="20"/>
                <w:highlight w:val="none"/>
              </w:rPr>
            </w:pPr>
            <w:r>
              <w:rPr>
                <w:rFonts w:hint="eastAsia" w:ascii="宋体" w:hAnsi="宋体" w:eastAsia="等线" w:cs="宋体"/>
                <w:bCs/>
                <w:color w:val="000000"/>
                <w:kern w:val="0"/>
                <w:sz w:val="20"/>
                <w:szCs w:val="20"/>
                <w:highlight w:val="none"/>
              </w:rPr>
              <w:t>可持续影响</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8.5</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9</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9</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10</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10</w:t>
            </w:r>
          </w:p>
        </w:tc>
        <w:tc>
          <w:tcPr>
            <w:tcW w:w="843"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 xml:space="preserve">9.30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36" w:type="dxa"/>
            <w:vMerge w:val="continue"/>
            <w:shd w:val="clear" w:color="auto" w:fill="auto"/>
          </w:tcPr>
          <w:p>
            <w:pPr>
              <w:widowControl/>
              <w:jc w:val="center"/>
              <w:rPr>
                <w:rFonts w:ascii="宋体" w:hAnsi="宋体" w:eastAsia="等线" w:cs="宋体"/>
                <w:b/>
                <w:bCs/>
                <w:color w:val="000000"/>
                <w:kern w:val="0"/>
                <w:sz w:val="20"/>
                <w:szCs w:val="20"/>
                <w:highlight w:val="none"/>
              </w:rPr>
            </w:pPr>
          </w:p>
        </w:tc>
        <w:tc>
          <w:tcPr>
            <w:tcW w:w="1936" w:type="dxa"/>
            <w:shd w:val="clear" w:color="auto" w:fill="auto"/>
            <w:vAlign w:val="center"/>
          </w:tcPr>
          <w:p>
            <w:pPr>
              <w:widowControl/>
              <w:ind w:firstLine="400" w:firstLineChars="200"/>
              <w:rPr>
                <w:rFonts w:ascii="宋体" w:hAnsi="宋体" w:eastAsia="等线" w:cs="宋体"/>
                <w:bCs/>
                <w:color w:val="000000"/>
                <w:kern w:val="0"/>
                <w:sz w:val="20"/>
                <w:szCs w:val="20"/>
                <w:highlight w:val="none"/>
              </w:rPr>
            </w:pPr>
            <w:r>
              <w:rPr>
                <w:rFonts w:hint="eastAsia" w:ascii="宋体" w:hAnsi="宋体" w:eastAsia="等线" w:cs="宋体"/>
                <w:bCs/>
                <w:color w:val="000000"/>
                <w:kern w:val="0"/>
                <w:sz w:val="20"/>
                <w:szCs w:val="20"/>
                <w:highlight w:val="none"/>
              </w:rPr>
              <w:t>满意度</w:t>
            </w:r>
          </w:p>
        </w:tc>
        <w:tc>
          <w:tcPr>
            <w:tcW w:w="833" w:type="dxa"/>
            <w:shd w:val="clear" w:color="auto" w:fill="auto"/>
            <w:vAlign w:val="center"/>
          </w:tcPr>
          <w:p>
            <w:pPr>
              <w:widowControl/>
              <w:jc w:val="center"/>
              <w:rPr>
                <w:rFonts w:eastAsia="等线"/>
                <w:bCs/>
                <w:color w:val="000000"/>
                <w:kern w:val="0"/>
                <w:sz w:val="20"/>
                <w:szCs w:val="20"/>
                <w:highlight w:val="none"/>
              </w:rPr>
            </w:pPr>
            <w:r>
              <w:rPr>
                <w:rFonts w:eastAsia="等线"/>
                <w:bCs/>
                <w:color w:val="000000"/>
                <w:kern w:val="0"/>
                <w:sz w:val="20"/>
                <w:szCs w:val="20"/>
                <w:highlight w:val="none"/>
              </w:rPr>
              <w:t>10</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8.5</w:t>
            </w:r>
          </w:p>
        </w:tc>
        <w:tc>
          <w:tcPr>
            <w:tcW w:w="829"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8.5</w:t>
            </w:r>
          </w:p>
        </w:tc>
        <w:tc>
          <w:tcPr>
            <w:tcW w:w="916"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6</w:t>
            </w:r>
          </w:p>
        </w:tc>
        <w:tc>
          <w:tcPr>
            <w:tcW w:w="881"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8</w:t>
            </w:r>
          </w:p>
        </w:tc>
        <w:tc>
          <w:tcPr>
            <w:tcW w:w="828"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16"/>
                <w:szCs w:val="16"/>
                <w:highlight w:val="none"/>
                <w:lang w:bidi="ar"/>
              </w:rPr>
              <w:t>7</w:t>
            </w:r>
          </w:p>
        </w:tc>
        <w:tc>
          <w:tcPr>
            <w:tcW w:w="843" w:type="dxa"/>
            <w:shd w:val="clear" w:color="auto" w:fill="auto"/>
            <w:vAlign w:val="center"/>
          </w:tcPr>
          <w:p>
            <w:pPr>
              <w:widowControl/>
              <w:jc w:val="center"/>
              <w:textAlignment w:val="center"/>
              <w:rPr>
                <w:rFonts w:eastAsia="等线"/>
                <w:color w:val="000000"/>
                <w:kern w:val="0"/>
                <w:sz w:val="20"/>
                <w:szCs w:val="20"/>
                <w:highlight w:val="none"/>
              </w:rPr>
            </w:pPr>
            <w:r>
              <w:rPr>
                <w:color w:val="000000"/>
                <w:kern w:val="0"/>
                <w:sz w:val="20"/>
                <w:szCs w:val="20"/>
                <w:highlight w:val="none"/>
                <w:lang w:bidi="ar"/>
              </w:rPr>
              <w:t xml:space="preserve">7.60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872" w:type="dxa"/>
            <w:gridSpan w:val="2"/>
            <w:shd w:val="clear" w:color="auto" w:fill="auto"/>
          </w:tcPr>
          <w:p>
            <w:pPr>
              <w:widowControl/>
              <w:ind w:firstLine="400" w:firstLineChars="200"/>
              <w:jc w:val="center"/>
              <w:rPr>
                <w:rFonts w:ascii="宋体" w:hAnsi="宋体" w:eastAsia="等线" w:cs="宋体"/>
                <w:bCs/>
                <w:color w:val="000000"/>
                <w:kern w:val="0"/>
                <w:sz w:val="20"/>
                <w:szCs w:val="20"/>
                <w:highlight w:val="none"/>
              </w:rPr>
            </w:pPr>
            <w:r>
              <w:rPr>
                <w:rFonts w:hint="eastAsia" w:ascii="宋体" w:hAnsi="宋体" w:eastAsia="等线" w:cs="宋体"/>
                <w:bCs/>
                <w:color w:val="000000"/>
                <w:kern w:val="0"/>
                <w:sz w:val="20"/>
                <w:szCs w:val="20"/>
                <w:highlight w:val="none"/>
              </w:rPr>
              <w:t>合计</w:t>
            </w:r>
          </w:p>
        </w:tc>
        <w:tc>
          <w:tcPr>
            <w:tcW w:w="833" w:type="dxa"/>
            <w:shd w:val="clear" w:color="auto" w:fill="auto"/>
            <w:vAlign w:val="center"/>
          </w:tcPr>
          <w:p>
            <w:pPr>
              <w:widowControl/>
              <w:jc w:val="center"/>
              <w:rPr>
                <w:rFonts w:eastAsia="等线"/>
                <w:b/>
                <w:bCs/>
                <w:color w:val="000000"/>
                <w:kern w:val="0"/>
                <w:sz w:val="20"/>
                <w:szCs w:val="20"/>
                <w:highlight w:val="none"/>
              </w:rPr>
            </w:pPr>
            <w:r>
              <w:rPr>
                <w:rFonts w:eastAsia="等线"/>
                <w:b/>
                <w:bCs/>
                <w:color w:val="000000"/>
                <w:kern w:val="0"/>
                <w:sz w:val="20"/>
                <w:szCs w:val="20"/>
                <w:highlight w:val="none"/>
              </w:rPr>
              <w:t>100</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95.00 </w:t>
            </w:r>
          </w:p>
        </w:tc>
        <w:tc>
          <w:tcPr>
            <w:tcW w:w="829"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91.00 </w:t>
            </w:r>
          </w:p>
        </w:tc>
        <w:tc>
          <w:tcPr>
            <w:tcW w:w="916"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90.00 </w:t>
            </w:r>
          </w:p>
        </w:tc>
        <w:tc>
          <w:tcPr>
            <w:tcW w:w="881"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91.00 </w:t>
            </w:r>
          </w:p>
        </w:tc>
        <w:tc>
          <w:tcPr>
            <w:tcW w:w="828" w:type="dxa"/>
            <w:shd w:val="clear" w:color="auto" w:fill="auto"/>
            <w:vAlign w:val="center"/>
          </w:tcPr>
          <w:p>
            <w:pPr>
              <w:widowControl/>
              <w:jc w:val="center"/>
              <w:textAlignment w:val="center"/>
              <w:rPr>
                <w:rFonts w:eastAsia="等线"/>
                <w:b/>
                <w:bCs/>
                <w:color w:val="000000"/>
                <w:kern w:val="0"/>
                <w:sz w:val="20"/>
                <w:szCs w:val="20"/>
                <w:highlight w:val="none"/>
              </w:rPr>
            </w:pPr>
            <w:r>
              <w:rPr>
                <w:b/>
                <w:bCs/>
                <w:color w:val="000000"/>
                <w:kern w:val="0"/>
                <w:sz w:val="20"/>
                <w:szCs w:val="20"/>
                <w:highlight w:val="none"/>
                <w:lang w:bidi="ar"/>
              </w:rPr>
              <w:t xml:space="preserve">84.00 </w:t>
            </w:r>
          </w:p>
        </w:tc>
        <w:tc>
          <w:tcPr>
            <w:tcW w:w="843" w:type="dxa"/>
            <w:shd w:val="clear" w:color="auto" w:fill="auto"/>
            <w:vAlign w:val="center"/>
          </w:tcPr>
          <w:p>
            <w:pPr>
              <w:widowControl/>
              <w:jc w:val="center"/>
              <w:textAlignment w:val="center"/>
              <w:rPr>
                <w:b/>
                <w:bCs/>
                <w:color w:val="000000"/>
                <w:sz w:val="20"/>
                <w:szCs w:val="20"/>
                <w:highlight w:val="none"/>
              </w:rPr>
            </w:pPr>
            <w:r>
              <w:rPr>
                <w:b/>
                <w:bCs/>
                <w:color w:val="000000"/>
                <w:kern w:val="0"/>
                <w:sz w:val="20"/>
                <w:szCs w:val="20"/>
                <w:highlight w:val="none"/>
                <w:lang w:bidi="ar"/>
              </w:rPr>
              <w:t xml:space="preserve">90.20 </w:t>
            </w:r>
          </w:p>
        </w:tc>
      </w:tr>
    </w:tbl>
    <w:p>
      <w:pPr>
        <w:rPr>
          <w:rFonts w:ascii="黑体" w:hAnsi="黑体"/>
          <w:b/>
          <w:sz w:val="24"/>
          <w:highlight w:val="none"/>
        </w:rPr>
      </w:pPr>
    </w:p>
    <w:p>
      <w:pPr>
        <w:rPr>
          <w:rFonts w:ascii="黑体" w:hAnsi="黑体"/>
          <w:b/>
          <w:sz w:val="24"/>
          <w:highlight w:val="none"/>
        </w:rPr>
      </w:pPr>
    </w:p>
    <w:p>
      <w:pPr>
        <w:rPr>
          <w:rFonts w:ascii="黑体" w:hAnsi="黑体"/>
          <w:b/>
          <w:sz w:val="24"/>
          <w:highlight w:val="none"/>
        </w:rPr>
      </w:pPr>
    </w:p>
    <w:p>
      <w:pPr>
        <w:rPr>
          <w:rFonts w:ascii="黑体" w:hAnsi="黑体"/>
          <w:b/>
          <w:sz w:val="24"/>
          <w:highlight w:val="none"/>
        </w:rPr>
      </w:pPr>
    </w:p>
    <w:p>
      <w:pPr>
        <w:rPr>
          <w:rFonts w:ascii="黑体" w:hAnsi="黑体"/>
          <w:b/>
          <w:sz w:val="24"/>
          <w:highlight w:val="none"/>
        </w:rPr>
      </w:pPr>
    </w:p>
    <w:p>
      <w:pPr>
        <w:rPr>
          <w:rFonts w:ascii="黑体" w:hAnsi="黑体"/>
          <w:b/>
          <w:sz w:val="24"/>
          <w:highlight w:val="none"/>
        </w:rPr>
      </w:pPr>
    </w:p>
    <w:p>
      <w:pPr>
        <w:rPr>
          <w:rFonts w:ascii="黑体" w:hAnsi="黑体"/>
          <w:b/>
          <w:sz w:val="24"/>
          <w:highlight w:val="none"/>
        </w:rPr>
      </w:pPr>
    </w:p>
    <w:p>
      <w:pPr>
        <w:rPr>
          <w:rFonts w:ascii="黑体" w:hAnsi="黑体"/>
          <w:b/>
          <w:sz w:val="24"/>
          <w:highlight w:val="none"/>
        </w:rPr>
      </w:pPr>
    </w:p>
    <w:p>
      <w:pPr>
        <w:rPr>
          <w:rFonts w:ascii="黑体" w:hAnsi="黑体"/>
          <w:b/>
          <w:sz w:val="24"/>
          <w:highlight w:val="none"/>
        </w:rPr>
      </w:pPr>
    </w:p>
    <w:p>
      <w:pPr>
        <w:rPr>
          <w:rFonts w:hint="eastAsia" w:ascii="黑体" w:hAnsi="黑体"/>
          <w:b/>
          <w:sz w:val="24"/>
          <w:highlight w:val="none"/>
        </w:rPr>
      </w:pPr>
    </w:p>
    <w:p>
      <w:pPr>
        <w:rPr>
          <w:rFonts w:ascii="黑体" w:hAnsi="黑体"/>
          <w:b/>
          <w:sz w:val="24"/>
          <w:highlight w:val="none"/>
        </w:rPr>
      </w:pPr>
      <w:r>
        <w:rPr>
          <w:rFonts w:hint="eastAsia" w:ascii="黑体" w:hAnsi="黑体"/>
          <w:b/>
          <w:sz w:val="24"/>
          <w:highlight w:val="none"/>
        </w:rPr>
        <w:t>二、专家评价综合意见</w:t>
      </w:r>
    </w:p>
    <w:p>
      <w:pPr>
        <w:rPr>
          <w:rFonts w:ascii="黑体" w:hAnsi="黑体"/>
          <w:b/>
          <w:sz w:val="24"/>
          <w:highlight w:val="none"/>
        </w:rPr>
      </w:pPr>
    </w:p>
    <w:tbl>
      <w:tblPr>
        <w:tblStyle w:val="7"/>
        <w:tblW w:w="492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7"/>
        <w:gridCol w:w="6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923" w:type="pct"/>
            <w:vAlign w:val="center"/>
          </w:tcPr>
          <w:p>
            <w:pPr>
              <w:snapToGrid w:val="0"/>
              <w:jc w:val="center"/>
              <w:rPr>
                <w:rFonts w:ascii="宋体" w:hAnsi="宋体"/>
                <w:szCs w:val="21"/>
                <w:highlight w:val="none"/>
              </w:rPr>
            </w:pPr>
            <w:r>
              <w:rPr>
                <w:rFonts w:hint="eastAsia" w:ascii="宋体" w:hAnsi="宋体"/>
                <w:szCs w:val="21"/>
                <w:highlight w:val="none"/>
              </w:rPr>
              <w:t>评价得分</w:t>
            </w:r>
          </w:p>
        </w:tc>
        <w:tc>
          <w:tcPr>
            <w:tcW w:w="4077" w:type="pct"/>
            <w:vAlign w:val="center"/>
          </w:tcPr>
          <w:p>
            <w:pPr>
              <w:snapToGrid w:val="0"/>
              <w:jc w:val="center"/>
              <w:rPr>
                <w:rFonts w:ascii="宋体" w:hAnsi="宋体"/>
                <w:szCs w:val="21"/>
                <w:highlight w:val="none"/>
              </w:rPr>
            </w:pPr>
            <w:r>
              <w:rPr>
                <w:rFonts w:hint="eastAsia" w:ascii="宋体" w:hAnsi="宋体"/>
                <w:szCs w:val="21"/>
                <w:highlight w:val="none"/>
              </w:rPr>
              <w:t>90.02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923" w:type="pct"/>
            <w:vAlign w:val="center"/>
          </w:tcPr>
          <w:p>
            <w:pPr>
              <w:snapToGrid w:val="0"/>
              <w:jc w:val="center"/>
              <w:rPr>
                <w:rFonts w:ascii="宋体" w:hAnsi="宋体"/>
                <w:szCs w:val="21"/>
                <w:highlight w:val="none"/>
              </w:rPr>
            </w:pPr>
            <w:r>
              <w:rPr>
                <w:rFonts w:hint="eastAsia" w:ascii="宋体" w:hAnsi="宋体"/>
                <w:szCs w:val="21"/>
                <w:highlight w:val="none"/>
              </w:rPr>
              <w:t>绩效级别</w:t>
            </w:r>
          </w:p>
        </w:tc>
        <w:tc>
          <w:tcPr>
            <w:tcW w:w="4077" w:type="pct"/>
            <w:vAlign w:val="center"/>
          </w:tcPr>
          <w:p>
            <w:pPr>
              <w:ind w:firstLine="199" w:firstLineChars="95"/>
              <w:rPr>
                <w:rFonts w:ascii="宋体" w:hAnsi="宋体" w:cs="宋体"/>
                <w:szCs w:val="21"/>
                <w:highlight w:val="none"/>
              </w:rPr>
            </w:pPr>
            <w:r>
              <w:rPr>
                <w:rFonts w:hint="eastAsia" w:ascii="宋体" w:hAnsi="宋体" w:cs="宋体"/>
                <w:szCs w:val="21"/>
                <w:highlight w:val="none"/>
              </w:rPr>
              <w:t xml:space="preserve">优(90分以上)√       </w:t>
            </w:r>
            <w:r>
              <w:rPr>
                <w:rFonts w:ascii="宋体" w:hAnsi="宋体" w:cs="宋体"/>
                <w:szCs w:val="21"/>
                <w:highlight w:val="none"/>
              </w:rPr>
              <w:t xml:space="preserve"> </w:t>
            </w:r>
            <w:r>
              <w:rPr>
                <w:rFonts w:hint="eastAsia" w:ascii="宋体" w:hAnsi="宋体" w:cs="宋体"/>
                <w:szCs w:val="21"/>
                <w:highlight w:val="none"/>
              </w:rPr>
              <w:t xml:space="preserve">良(80-90分)□       </w:t>
            </w:r>
          </w:p>
          <w:p>
            <w:pPr>
              <w:rPr>
                <w:rFonts w:ascii="宋体" w:hAnsi="宋体" w:cs="宋体"/>
                <w:szCs w:val="21"/>
                <w:highlight w:val="none"/>
              </w:rPr>
            </w:pPr>
            <w:r>
              <w:rPr>
                <w:rFonts w:hint="eastAsia" w:ascii="宋体" w:hAnsi="宋体" w:cs="宋体"/>
                <w:szCs w:val="21"/>
                <w:highlight w:val="none"/>
              </w:rPr>
              <w:t xml:space="preserve"> </w:t>
            </w:r>
            <w:r>
              <w:rPr>
                <w:rFonts w:ascii="宋体" w:hAnsi="宋体" w:cs="宋体"/>
                <w:szCs w:val="21"/>
                <w:highlight w:val="none"/>
              </w:rPr>
              <w:t xml:space="preserve"> </w:t>
            </w:r>
            <w:r>
              <w:rPr>
                <w:rFonts w:hint="eastAsia" w:ascii="宋体" w:hAnsi="宋体" w:cs="宋体"/>
                <w:szCs w:val="21"/>
                <w:highlight w:val="none"/>
              </w:rPr>
              <w:t>中（60</w:t>
            </w:r>
            <w:r>
              <w:rPr>
                <w:rFonts w:ascii="宋体" w:hAnsi="宋体" w:cs="宋体"/>
                <w:szCs w:val="21"/>
                <w:highlight w:val="none"/>
              </w:rPr>
              <w:t>-</w:t>
            </w:r>
            <w:r>
              <w:rPr>
                <w:rFonts w:hint="eastAsia" w:ascii="宋体" w:hAnsi="宋体" w:cs="宋体"/>
                <w:szCs w:val="21"/>
                <w:highlight w:val="none"/>
              </w:rPr>
              <w:t>80分）□          差（60分以下）□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53" w:hRule="atLeast"/>
        </w:trPr>
        <w:tc>
          <w:tcPr>
            <w:tcW w:w="5000" w:type="pct"/>
            <w:gridSpan w:val="2"/>
          </w:tcPr>
          <w:p>
            <w:pPr>
              <w:rPr>
                <w:rFonts w:ascii="宋体" w:hAnsi="宋体" w:cs="宋体"/>
                <w:color w:val="000000"/>
                <w:kern w:val="0"/>
                <w:sz w:val="30"/>
                <w:szCs w:val="30"/>
                <w:highlight w:val="none"/>
              </w:rPr>
            </w:pPr>
            <w:r>
              <w:rPr>
                <w:rFonts w:ascii="宋体" w:hAnsi="宋体" w:cs="宋体"/>
                <w:szCs w:val="21"/>
                <w:highlight w:val="none"/>
              </w:rPr>
              <w:t>问题</w:t>
            </w:r>
            <w:r>
              <w:rPr>
                <w:rFonts w:hint="eastAsia" w:ascii="宋体" w:hAnsi="宋体" w:cs="宋体"/>
                <w:szCs w:val="21"/>
                <w:highlight w:val="none"/>
              </w:rPr>
              <w:t>：</w:t>
            </w:r>
          </w:p>
          <w:p>
            <w:pPr>
              <w:numPr>
                <w:ilvl w:val="0"/>
                <w:numId w:val="1"/>
              </w:numPr>
              <w:rPr>
                <w:rFonts w:ascii="宋体" w:hAnsi="宋体" w:cs="宋体"/>
                <w:szCs w:val="21"/>
                <w:highlight w:val="none"/>
              </w:rPr>
            </w:pPr>
            <w:r>
              <w:rPr>
                <w:rFonts w:hint="eastAsia" w:ascii="宋体" w:hAnsi="宋体" w:cs="宋体"/>
                <w:szCs w:val="21"/>
                <w:highlight w:val="none"/>
              </w:rPr>
              <w:t>项目根据预期目的，设置了项目总体绩效目标及各级绩效指标，基本符合项目实际情况。但绩效目标填制存在个别绩效指标描述不够明确</w:t>
            </w:r>
          </w:p>
          <w:p>
            <w:pPr>
              <w:numPr>
                <w:ilvl w:val="0"/>
                <w:numId w:val="1"/>
              </w:numPr>
              <w:rPr>
                <w:rFonts w:ascii="宋体" w:hAnsi="宋体" w:cs="宋体"/>
                <w:szCs w:val="21"/>
                <w:highlight w:val="none"/>
              </w:rPr>
            </w:pPr>
            <w:r>
              <w:rPr>
                <w:rFonts w:hint="eastAsia" w:ascii="宋体" w:hAnsi="宋体" w:cs="宋体"/>
                <w:szCs w:val="21"/>
                <w:highlight w:val="none"/>
              </w:rPr>
              <w:t>项目年初预算测算不够准确，个别子项目成本测算不够详细、具体。</w:t>
            </w:r>
          </w:p>
          <w:p>
            <w:pPr>
              <w:numPr>
                <w:ilvl w:val="0"/>
                <w:numId w:val="1"/>
              </w:numPr>
              <w:rPr>
                <w:rFonts w:ascii="宋体" w:hAnsi="宋体" w:cs="宋体"/>
                <w:szCs w:val="21"/>
                <w:highlight w:val="none"/>
              </w:rPr>
            </w:pPr>
            <w:r>
              <w:rPr>
                <w:rFonts w:hint="eastAsia" w:ascii="宋体" w:hAnsi="宋体" w:cs="宋体"/>
                <w:szCs w:val="21"/>
                <w:highlight w:val="none"/>
              </w:rPr>
              <w:t>本项目的预算为99.3398万元，截止2021年底共支出82.61088万元，预算执行率为83.16%。</w:t>
            </w:r>
          </w:p>
          <w:p>
            <w:pPr>
              <w:numPr>
                <w:ilvl w:val="0"/>
                <w:numId w:val="1"/>
              </w:numPr>
              <w:rPr>
                <w:rFonts w:ascii="宋体" w:hAnsi="宋体" w:cs="宋体"/>
                <w:szCs w:val="21"/>
                <w:highlight w:val="none"/>
              </w:rPr>
            </w:pPr>
            <w:r>
              <w:rPr>
                <w:rFonts w:hint="eastAsia" w:ascii="宋体" w:hAnsi="宋体" w:cs="宋体"/>
                <w:szCs w:val="21"/>
                <w:highlight w:val="none"/>
              </w:rPr>
              <w:t>本项目支付给系统服务商的驻场服务费未按照相关制度要求签订合同。</w:t>
            </w:r>
          </w:p>
          <w:p>
            <w:pPr>
              <w:numPr>
                <w:ilvl w:val="0"/>
                <w:numId w:val="1"/>
              </w:numPr>
              <w:rPr>
                <w:rFonts w:ascii="宋体" w:hAnsi="宋体" w:cs="宋体"/>
                <w:szCs w:val="21"/>
                <w:highlight w:val="none"/>
              </w:rPr>
            </w:pPr>
            <w:r>
              <w:rPr>
                <w:rFonts w:hint="eastAsia" w:ascii="宋体" w:hAnsi="宋体" w:cs="宋体"/>
                <w:szCs w:val="21"/>
                <w:highlight w:val="none"/>
              </w:rPr>
              <w:t>在产出时效方面，因年初未制定涉及项目经费管理使用的具体工作实施方案，无法准确判断工作进度及按时完成情况。</w:t>
            </w:r>
          </w:p>
          <w:p>
            <w:pPr>
              <w:numPr>
                <w:ilvl w:val="0"/>
                <w:numId w:val="1"/>
              </w:numPr>
              <w:rPr>
                <w:rFonts w:ascii="宋体" w:hAnsi="宋体" w:cs="宋体"/>
                <w:szCs w:val="21"/>
                <w:highlight w:val="none"/>
              </w:rPr>
            </w:pPr>
            <w:r>
              <w:rPr>
                <w:rFonts w:hint="eastAsia" w:ascii="宋体" w:hAnsi="宋体" w:cs="宋体"/>
                <w:szCs w:val="21"/>
                <w:highlight w:val="none"/>
              </w:rPr>
              <w:t>项目绩效完成情况资料及满意度资料稍有缺失，无法全面反映工作成果及相关效益。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40" w:hRule="atLeast"/>
        </w:trPr>
        <w:tc>
          <w:tcPr>
            <w:tcW w:w="5000" w:type="pct"/>
            <w:gridSpan w:val="2"/>
          </w:tcPr>
          <w:p>
            <w:pPr>
              <w:ind w:firstLine="199" w:firstLineChars="95"/>
              <w:rPr>
                <w:rFonts w:ascii="宋体" w:hAnsi="宋体" w:cs="宋体"/>
                <w:szCs w:val="21"/>
                <w:highlight w:val="none"/>
              </w:rPr>
            </w:pPr>
            <w:r>
              <w:rPr>
                <w:rFonts w:hint="eastAsia" w:ascii="宋体" w:hAnsi="宋体" w:cs="宋体"/>
                <w:szCs w:val="21"/>
                <w:highlight w:val="none"/>
              </w:rPr>
              <w:t>建议：</w:t>
            </w:r>
          </w:p>
          <w:p>
            <w:pPr>
              <w:ind w:firstLine="199" w:firstLineChars="95"/>
              <w:rPr>
                <w:rFonts w:ascii="宋体" w:hAnsi="宋体" w:cs="宋体"/>
                <w:szCs w:val="21"/>
                <w:highlight w:val="none"/>
              </w:rPr>
            </w:pPr>
          </w:p>
          <w:p>
            <w:pPr>
              <w:ind w:firstLine="199" w:firstLineChars="95"/>
              <w:rPr>
                <w:rFonts w:hint="eastAsia" w:ascii="宋体" w:hAnsi="宋体" w:cs="宋体"/>
                <w:szCs w:val="21"/>
                <w:highlight w:val="none"/>
              </w:rPr>
            </w:pPr>
            <w:r>
              <w:rPr>
                <w:rFonts w:ascii="宋体" w:hAnsi="宋体" w:cs="宋体"/>
                <w:szCs w:val="21"/>
                <w:highlight w:val="none"/>
              </w:rPr>
              <w:t>1</w:t>
            </w:r>
            <w:r>
              <w:rPr>
                <w:rFonts w:hint="eastAsia" w:ascii="宋体" w:hAnsi="宋体" w:cs="宋体"/>
                <w:szCs w:val="21"/>
                <w:highlight w:val="none"/>
              </w:rPr>
              <w:t>．建议进一步提高绩效管理意识，根据年度工作计划，以财政预算产出和效果为重点设定清晰明确的绩效目标和具体可衡量的指标值，实现以结果为导向的绩效目标管理模式。针对该项目，需要提高绩效指标设置的可考核性。</w:t>
            </w:r>
          </w:p>
          <w:p>
            <w:pPr>
              <w:ind w:firstLine="199" w:firstLineChars="95"/>
              <w:rPr>
                <w:rFonts w:hint="eastAsia" w:ascii="宋体" w:hAnsi="宋体" w:cs="宋体"/>
                <w:szCs w:val="21"/>
                <w:highlight w:val="none"/>
              </w:rPr>
            </w:pPr>
            <w:r>
              <w:rPr>
                <w:rFonts w:hint="eastAsia" w:ascii="宋体" w:hAnsi="宋体" w:cs="宋体"/>
                <w:szCs w:val="21"/>
                <w:highlight w:val="none"/>
              </w:rPr>
              <w:t>2．建议申报项目资金进行深入研究，使项目预算编制经过科学论证、有明确标准；预算内容与项目内容相匹配；预算确定的项目资金量与工作任务相匹配。</w:t>
            </w:r>
          </w:p>
          <w:p>
            <w:pPr>
              <w:ind w:firstLine="199" w:firstLineChars="95"/>
              <w:rPr>
                <w:rFonts w:hint="eastAsia" w:ascii="宋体" w:hAnsi="宋体" w:cs="宋体"/>
                <w:szCs w:val="21"/>
                <w:highlight w:val="none"/>
              </w:rPr>
            </w:pPr>
            <w:r>
              <w:rPr>
                <w:rFonts w:hint="eastAsia" w:ascii="宋体" w:hAnsi="宋体" w:cs="宋体"/>
                <w:szCs w:val="21"/>
                <w:highlight w:val="none"/>
              </w:rPr>
              <w:t>3．建议严格按照内部控制制度要求，完善合同签订环节的审核工作，及时签订合同。</w:t>
            </w:r>
          </w:p>
          <w:p>
            <w:pPr>
              <w:ind w:firstLine="199" w:firstLineChars="95"/>
              <w:rPr>
                <w:rFonts w:hint="eastAsia" w:ascii="宋体" w:hAnsi="宋体" w:cs="宋体"/>
                <w:szCs w:val="21"/>
                <w:highlight w:val="none"/>
              </w:rPr>
            </w:pPr>
            <w:r>
              <w:rPr>
                <w:rFonts w:hint="eastAsia" w:ascii="宋体" w:hAnsi="宋体" w:cs="宋体"/>
                <w:szCs w:val="21"/>
                <w:highlight w:val="none"/>
              </w:rPr>
              <w:t>4．建议项目单位进一步提升绩效管理理念和工作标准，关注在项目执行与财政资金支出过程中管理程序、绩效成果取得方面各类资料的收集、归集与归档工作，及时支出资金，客观全面反映财政资金支出后绩效成果情况。</w:t>
            </w:r>
            <w:bookmarkStart w:id="0" w:name="_GoBack"/>
            <w:bookmarkEnd w:id="0"/>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ind w:firstLine="199" w:firstLineChars="95"/>
              <w:rPr>
                <w:rFonts w:ascii="宋体" w:hAnsi="宋体" w:cs="宋体"/>
                <w:szCs w:val="21"/>
                <w:highlight w:val="none"/>
              </w:rPr>
            </w:pPr>
          </w:p>
          <w:p>
            <w:pPr>
              <w:rPr>
                <w:rFonts w:ascii="宋体" w:hAnsi="宋体" w:cs="宋体"/>
                <w:szCs w:val="21"/>
                <w:highlight w:val="none"/>
              </w:rPr>
            </w:pPr>
          </w:p>
          <w:p>
            <w:pPr>
              <w:ind w:firstLine="5040" w:firstLineChars="2400"/>
              <w:rPr>
                <w:rFonts w:ascii="宋体" w:hAnsi="宋体" w:cs="宋体"/>
                <w:szCs w:val="21"/>
                <w:highlight w:val="none"/>
              </w:rPr>
            </w:pPr>
            <w:r>
              <w:rPr>
                <w:rFonts w:ascii="宋体" w:hAnsi="宋体" w:cs="宋体"/>
                <w:szCs w:val="21"/>
                <w:highlight w:val="none"/>
              </w:rPr>
              <w:t>专家组组长</w:t>
            </w:r>
            <w:r>
              <w:rPr>
                <w:rFonts w:hint="eastAsia" w:ascii="宋体" w:hAnsi="宋体" w:cs="宋体"/>
                <w:szCs w:val="21"/>
                <w:highlight w:val="none"/>
              </w:rPr>
              <w:t>：</w:t>
            </w:r>
          </w:p>
          <w:p>
            <w:pPr>
              <w:ind w:firstLine="5040" w:firstLineChars="2400"/>
              <w:rPr>
                <w:rFonts w:ascii="宋体" w:hAnsi="宋体" w:cs="宋体"/>
                <w:szCs w:val="21"/>
                <w:highlight w:val="none"/>
              </w:rPr>
            </w:pPr>
          </w:p>
          <w:p>
            <w:pPr>
              <w:ind w:firstLine="5040" w:firstLineChars="2400"/>
              <w:rPr>
                <w:rFonts w:ascii="宋体" w:hAnsi="宋体" w:cs="宋体"/>
                <w:szCs w:val="21"/>
                <w:highlight w:val="none"/>
              </w:rPr>
            </w:pPr>
            <w:r>
              <w:rPr>
                <w:rFonts w:ascii="宋体" w:hAnsi="宋体" w:cs="宋体"/>
                <w:szCs w:val="21"/>
                <w:highlight w:val="none"/>
              </w:rPr>
              <w:t>考评工作组组长</w:t>
            </w:r>
            <w:r>
              <w:rPr>
                <w:rFonts w:hint="eastAsia" w:ascii="宋体" w:hAnsi="宋体" w:cs="宋体"/>
                <w:szCs w:val="21"/>
                <w:highlight w:val="none"/>
              </w:rPr>
              <w:t>：</w:t>
            </w:r>
          </w:p>
          <w:p>
            <w:pPr>
              <w:ind w:firstLine="5040" w:firstLineChars="2400"/>
              <w:rPr>
                <w:rFonts w:ascii="宋体" w:hAnsi="宋体" w:cs="宋体"/>
                <w:szCs w:val="21"/>
                <w:highlight w:val="none"/>
              </w:rPr>
            </w:pPr>
          </w:p>
          <w:p>
            <w:pPr>
              <w:rPr>
                <w:rFonts w:ascii="宋体" w:hAnsi="宋体" w:cs="宋体"/>
                <w:szCs w:val="21"/>
                <w:highlight w:val="none"/>
              </w:rPr>
            </w:pPr>
            <w:r>
              <w:rPr>
                <w:rFonts w:hint="eastAsia" w:ascii="宋体" w:hAnsi="宋体" w:cs="宋体"/>
                <w:szCs w:val="21"/>
                <w:highlight w:val="none"/>
              </w:rPr>
              <w:t xml:space="preserve"> </w:t>
            </w:r>
            <w:r>
              <w:rPr>
                <w:rFonts w:ascii="宋体" w:hAnsi="宋体" w:cs="宋体"/>
                <w:szCs w:val="21"/>
                <w:highlight w:val="none"/>
              </w:rPr>
              <w:t xml:space="preserve">                                                  年</w:t>
            </w:r>
            <w:r>
              <w:rPr>
                <w:rFonts w:hint="eastAsia" w:ascii="宋体" w:hAnsi="宋体" w:cs="宋体"/>
                <w:szCs w:val="21"/>
                <w:highlight w:val="none"/>
              </w:rPr>
              <w:t xml:space="preserve"> </w:t>
            </w:r>
            <w:r>
              <w:rPr>
                <w:rFonts w:ascii="宋体" w:hAnsi="宋体" w:cs="宋体"/>
                <w:szCs w:val="21"/>
                <w:highlight w:val="none"/>
              </w:rPr>
              <w:t xml:space="preserve">   月</w:t>
            </w:r>
            <w:r>
              <w:rPr>
                <w:rFonts w:hint="eastAsia" w:ascii="宋体" w:hAnsi="宋体" w:cs="宋体"/>
                <w:szCs w:val="21"/>
                <w:highlight w:val="none"/>
              </w:rPr>
              <w:t xml:space="preserve"> </w:t>
            </w:r>
            <w:r>
              <w:rPr>
                <w:rFonts w:ascii="宋体" w:hAnsi="宋体" w:cs="宋体"/>
                <w:szCs w:val="21"/>
                <w:highlight w:val="none"/>
              </w:rPr>
              <w:t xml:space="preserve">   日</w:t>
            </w:r>
          </w:p>
        </w:tc>
      </w:tr>
    </w:tbl>
    <w:p>
      <w:pPr>
        <w:rPr>
          <w:highlight w:val="none"/>
        </w:rPr>
      </w:pPr>
    </w:p>
    <w:sectPr>
      <w:pgSz w:w="11906" w:h="16838"/>
      <w:pgMar w:top="1418" w:right="1797" w:bottom="1440" w:left="850" w:header="851" w:footer="992" w:gutter="85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2922C0"/>
    <w:multiLevelType w:val="singleLevel"/>
    <w:tmpl w:val="4E2922C0"/>
    <w:lvl w:ilvl="0" w:tentative="0">
      <w:start w:val="1"/>
      <w:numFmt w:val="decimal"/>
      <w:lvlText w:val="%1."/>
      <w:lvlJc w:val="left"/>
      <w:pPr>
        <w:tabs>
          <w:tab w:val="left" w:pos="312"/>
        </w:tabs>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iYzg2NTNjZjljYTE1NjMyYTg1Y2VlOGNlM2ViMWYifQ=="/>
  </w:docVars>
  <w:rsids>
    <w:rsidRoot w:val="003F031D"/>
    <w:rsid w:val="00104581"/>
    <w:rsid w:val="0019618C"/>
    <w:rsid w:val="002C3C79"/>
    <w:rsid w:val="002F2485"/>
    <w:rsid w:val="00300BBA"/>
    <w:rsid w:val="00335926"/>
    <w:rsid w:val="003F031D"/>
    <w:rsid w:val="00434FD3"/>
    <w:rsid w:val="006056E8"/>
    <w:rsid w:val="006263AD"/>
    <w:rsid w:val="006C1496"/>
    <w:rsid w:val="00727EB9"/>
    <w:rsid w:val="007E31D1"/>
    <w:rsid w:val="00864155"/>
    <w:rsid w:val="00893024"/>
    <w:rsid w:val="008E0E27"/>
    <w:rsid w:val="00980AE3"/>
    <w:rsid w:val="009B6179"/>
    <w:rsid w:val="009B79EF"/>
    <w:rsid w:val="00AE0FA2"/>
    <w:rsid w:val="00B0500F"/>
    <w:rsid w:val="00B87DA7"/>
    <w:rsid w:val="00BC0CD9"/>
    <w:rsid w:val="00C010B4"/>
    <w:rsid w:val="00C31079"/>
    <w:rsid w:val="00CC096A"/>
    <w:rsid w:val="00D3618A"/>
    <w:rsid w:val="00D37D2E"/>
    <w:rsid w:val="00DE1AA6"/>
    <w:rsid w:val="00E1417D"/>
    <w:rsid w:val="00E80D80"/>
    <w:rsid w:val="043E61CC"/>
    <w:rsid w:val="0BD33AFB"/>
    <w:rsid w:val="0FCA30E6"/>
    <w:rsid w:val="17D650DE"/>
    <w:rsid w:val="2BFB7F81"/>
    <w:rsid w:val="2F187952"/>
    <w:rsid w:val="3125696E"/>
    <w:rsid w:val="36240D13"/>
    <w:rsid w:val="3CA72786"/>
    <w:rsid w:val="3F2245B0"/>
    <w:rsid w:val="673C02F1"/>
    <w:rsid w:val="72314150"/>
    <w:rsid w:val="79DB0B1F"/>
    <w:rsid w:val="7EAC3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semiHidden/>
    <w:unhideWhenUsed/>
    <w:qFormat/>
    <w:uiPriority w:val="99"/>
    <w:pPr>
      <w:jc w:val="left"/>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标题 2 字符"/>
    <w:basedOn w:val="8"/>
    <w:link w:val="2"/>
    <w:qFormat/>
    <w:uiPriority w:val="0"/>
    <w:rPr>
      <w:rFonts w:ascii="Arial" w:hAnsi="Arial" w:eastAsia="黑体" w:cs="Times New Roman"/>
      <w:b/>
      <w:sz w:val="32"/>
      <w:szCs w:val="24"/>
    </w:rPr>
  </w:style>
  <w:style w:type="character" w:customStyle="1" w:styleId="11">
    <w:name w:val="页眉 字符"/>
    <w:basedOn w:val="8"/>
    <w:link w:val="5"/>
    <w:qFormat/>
    <w:uiPriority w:val="99"/>
    <w:rPr>
      <w:rFonts w:ascii="Times New Roman" w:hAnsi="Times New Roman" w:eastAsia="宋体" w:cs="Times New Roman"/>
      <w:sz w:val="18"/>
      <w:szCs w:val="18"/>
    </w:rPr>
  </w:style>
  <w:style w:type="character" w:customStyle="1" w:styleId="12">
    <w:name w:val="页脚 字符"/>
    <w:basedOn w:val="8"/>
    <w:link w:val="4"/>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rPr>
      <w:rFonts w:ascii="等线" w:hAnsi="等线" w:eastAsia="等线"/>
      <w:szCs w:val="22"/>
    </w:rPr>
  </w:style>
  <w:style w:type="character" w:customStyle="1" w:styleId="14">
    <w:name w:val="批注文字 字符"/>
    <w:basedOn w:val="8"/>
    <w:link w:val="3"/>
    <w:semiHidden/>
    <w:qFormat/>
    <w:uiPriority w:val="99"/>
    <w:rPr>
      <w:kern w:val="2"/>
      <w:sz w:val="21"/>
      <w:szCs w:val="24"/>
    </w:rPr>
  </w:style>
  <w:style w:type="character" w:customStyle="1" w:styleId="15">
    <w:name w:val="批注主题 字符"/>
    <w:basedOn w:val="14"/>
    <w:link w:val="6"/>
    <w:semiHidden/>
    <w:qFormat/>
    <w:uiPriority w:val="99"/>
    <w:rPr>
      <w:b/>
      <w:bCs/>
      <w:kern w:val="2"/>
      <w:sz w:val="21"/>
      <w:szCs w:val="24"/>
    </w:rPr>
  </w:style>
  <w:style w:type="paragraph" w:customStyle="1" w:styleId="1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1433</Words>
  <Characters>1715</Characters>
  <Lines>17</Lines>
  <Paragraphs>4</Paragraphs>
  <TotalTime>4</TotalTime>
  <ScaleCrop>false</ScaleCrop>
  <LinksUpToDate>false</LinksUpToDate>
  <CharactersWithSpaces>1903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2021-04-02T03:14:00Z</dcterms:created>
  <dc:creator>LL</dc:creator>
  <cp:lastModifiedBy>丁。</cp:lastModifiedBy>
  <dcterms:modified xsi:type="dcterms:W3CDTF">2022-06-16T01:43:23Z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B4E3DC3E4F5C4D7497CDBC2757C6A601</vt:lpwstr>
  </property>
</Properties>
</file>