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AB" w:rsidRDefault="00D45FAB">
      <w:pPr>
        <w:spacing w:line="480" w:lineRule="exact"/>
        <w:rPr>
          <w:rFonts w:ascii="方正小标宋简体" w:eastAsia="方正小标宋简体" w:hAnsi="黑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45FAB" w:rsidRDefault="00D45FA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2020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D45FAB" w:rsidRDefault="00D45FAB">
      <w:pPr>
        <w:spacing w:line="240" w:lineRule="exact"/>
        <w:rPr>
          <w:rFonts w:ascii="仿宋_GB2312" w:eastAsia="仿宋_GB2312" w:hAnsi="宋体" w:hint="eastAsia"/>
          <w:sz w:val="30"/>
          <w:szCs w:val="30"/>
        </w:rPr>
      </w:pPr>
    </w:p>
    <w:tbl>
      <w:tblPr>
        <w:tblW w:w="903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8"/>
        <w:gridCol w:w="709"/>
        <w:gridCol w:w="142"/>
        <w:gridCol w:w="567"/>
        <w:gridCol w:w="1466"/>
        <w:gridCol w:w="660"/>
        <w:gridCol w:w="283"/>
        <w:gridCol w:w="993"/>
        <w:gridCol w:w="992"/>
        <w:gridCol w:w="458"/>
        <w:gridCol w:w="109"/>
        <w:gridCol w:w="595"/>
        <w:gridCol w:w="255"/>
        <w:gridCol w:w="591"/>
        <w:gridCol w:w="710"/>
      </w:tblGrid>
      <w:tr w:rsidR="00D45FAB" w:rsidTr="000200A4">
        <w:trPr>
          <w:jc w:val="center"/>
        </w:trPr>
        <w:tc>
          <w:tcPr>
            <w:tcW w:w="1359" w:type="dxa"/>
            <w:gridSpan w:val="3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砂石禁采执法专项工程</w:t>
            </w:r>
          </w:p>
        </w:tc>
      </w:tr>
      <w:tr w:rsidR="00D45FAB" w:rsidTr="000200A4">
        <w:trPr>
          <w:jc w:val="center"/>
        </w:trPr>
        <w:tc>
          <w:tcPr>
            <w:tcW w:w="1359" w:type="dxa"/>
            <w:gridSpan w:val="3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北京市水务局</w:t>
            </w:r>
          </w:p>
        </w:tc>
        <w:tc>
          <w:tcPr>
            <w:tcW w:w="14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北京市潮白河管理处</w:t>
            </w:r>
          </w:p>
        </w:tc>
      </w:tr>
      <w:tr w:rsidR="00D45FAB" w:rsidTr="000200A4">
        <w:trPr>
          <w:jc w:val="center"/>
        </w:trPr>
        <w:tc>
          <w:tcPr>
            <w:tcW w:w="1359" w:type="dxa"/>
            <w:gridSpan w:val="3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崔维军</w:t>
            </w:r>
          </w:p>
        </w:tc>
        <w:tc>
          <w:tcPr>
            <w:tcW w:w="14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69402828-2088</w:t>
            </w:r>
          </w:p>
        </w:tc>
      </w:tr>
      <w:tr w:rsidR="00D45FAB" w:rsidTr="000200A4">
        <w:trPr>
          <w:jc w:val="center"/>
        </w:trPr>
        <w:tc>
          <w:tcPr>
            <w:tcW w:w="1359" w:type="dxa"/>
            <w:gridSpan w:val="3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4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3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45FAB" w:rsidTr="000200A4">
        <w:trPr>
          <w:jc w:val="center"/>
        </w:trPr>
        <w:tc>
          <w:tcPr>
            <w:tcW w:w="1359" w:type="dxa"/>
            <w:gridSpan w:val="3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4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79.49</w:t>
            </w:r>
          </w:p>
        </w:tc>
        <w:tc>
          <w:tcPr>
            <w:tcW w:w="993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79.49</w:t>
            </w:r>
          </w:p>
        </w:tc>
        <w:tc>
          <w:tcPr>
            <w:tcW w:w="14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78.32</w:t>
            </w:r>
          </w:p>
        </w:tc>
        <w:tc>
          <w:tcPr>
            <w:tcW w:w="704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98.53%</w:t>
            </w:r>
          </w:p>
        </w:tc>
        <w:tc>
          <w:tcPr>
            <w:tcW w:w="710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9.85</w:t>
            </w:r>
          </w:p>
        </w:tc>
      </w:tr>
      <w:tr w:rsidR="00D45FAB" w:rsidTr="000200A4">
        <w:trPr>
          <w:jc w:val="center"/>
        </w:trPr>
        <w:tc>
          <w:tcPr>
            <w:tcW w:w="1359" w:type="dxa"/>
            <w:gridSpan w:val="3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vAlign w:val="center"/>
          </w:tcPr>
          <w:p w:rsidR="00D45FAB" w:rsidRDefault="00D45FAB" w:rsidP="000200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94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79.49</w:t>
            </w:r>
          </w:p>
        </w:tc>
        <w:tc>
          <w:tcPr>
            <w:tcW w:w="993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79.49</w:t>
            </w:r>
          </w:p>
        </w:tc>
        <w:tc>
          <w:tcPr>
            <w:tcW w:w="14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78.32</w:t>
            </w:r>
          </w:p>
        </w:tc>
        <w:tc>
          <w:tcPr>
            <w:tcW w:w="704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98.53%</w:t>
            </w:r>
          </w:p>
        </w:tc>
        <w:tc>
          <w:tcPr>
            <w:tcW w:w="710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5FAB" w:rsidTr="000200A4">
        <w:trPr>
          <w:jc w:val="center"/>
        </w:trPr>
        <w:tc>
          <w:tcPr>
            <w:tcW w:w="1359" w:type="dxa"/>
            <w:gridSpan w:val="3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vAlign w:val="center"/>
          </w:tcPr>
          <w:p w:rsidR="00D45FAB" w:rsidRDefault="000200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 w:rsidR="00D45FAB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4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4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5FAB" w:rsidTr="000200A4">
        <w:trPr>
          <w:jc w:val="center"/>
        </w:trPr>
        <w:tc>
          <w:tcPr>
            <w:tcW w:w="1359" w:type="dxa"/>
            <w:gridSpan w:val="3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43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5FAB" w:rsidTr="000200A4">
        <w:trPr>
          <w:jc w:val="center"/>
        </w:trPr>
        <w:tc>
          <w:tcPr>
            <w:tcW w:w="508" w:type="dxa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20" w:type="dxa"/>
            <w:gridSpan w:val="7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10" w:type="dxa"/>
            <w:gridSpan w:val="7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4820" w:type="dxa"/>
            <w:gridSpan w:val="7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2020年1月—2020年12月，在潮白河沿河村镇和堤防、闸坝等重点部位，开展大规模的集中宣传活动，提高沿河群众的法律意识；雇佣禁采协管员，配合水政执法人员加强巡查力量，及时查处违法行为。</w:t>
            </w:r>
          </w:p>
        </w:tc>
        <w:tc>
          <w:tcPr>
            <w:tcW w:w="3710" w:type="dxa"/>
            <w:gridSpan w:val="7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按照疫情防控要求，在潮白河沿线开展零散宣传活动，避免人员聚集；提高沿河群众的法律意识；雇佣禁采协管员，配合水政执法人员加强巡查力量，及时查处违法行为。</w:t>
            </w:r>
          </w:p>
        </w:tc>
      </w:tr>
      <w:tr w:rsidR="00D45FAB" w:rsidTr="000200A4">
        <w:trPr>
          <w:jc w:val="center"/>
        </w:trPr>
        <w:tc>
          <w:tcPr>
            <w:tcW w:w="508" w:type="dxa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09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vAlign w:val="center"/>
          </w:tcPr>
          <w:p w:rsidR="000200A4" w:rsidRDefault="00D45FAB" w:rsidP="000200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45FAB" w:rsidRDefault="00D45FAB" w:rsidP="000200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宣传材料4400份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4400份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4400份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禁采协管员8人/月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96人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111人（全年）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受疫情影响，退伍军人数量不能满足，不足部分改为普通保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安。</w:t>
            </w: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宣传材料100%验收合格</w:t>
            </w:r>
          </w:p>
        </w:tc>
        <w:tc>
          <w:tcPr>
            <w:tcW w:w="1276" w:type="dxa"/>
            <w:gridSpan w:val="2"/>
            <w:vAlign w:val="center"/>
          </w:tcPr>
          <w:p w:rsidR="000200A4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100%验收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100%验收合格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宣传10月底前完成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禁采协管员费年底前完成全部投资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宣传材料单价依据评审单价执行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禁采协管员单价4500元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全部执行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退伍军人数量不能满足，减低单价雇佣普通保安，保证分项金额不变</w:t>
            </w: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6" w:type="dxa"/>
            <w:gridSpan w:val="2"/>
            <w:vAlign w:val="center"/>
          </w:tcPr>
          <w:p w:rsidR="00D45FAB" w:rsidRDefault="00E04E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不适用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6" w:type="dxa"/>
            <w:gridSpan w:val="2"/>
            <w:vAlign w:val="center"/>
          </w:tcPr>
          <w:p w:rsidR="00D45FAB" w:rsidRDefault="00FC36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FC363F">
              <w:rPr>
                <w:rFonts w:ascii="仿宋_GB2312" w:eastAsia="仿宋_GB2312" w:hAnsi="宋体" w:cs="宋体" w:hint="eastAsia"/>
                <w:kern w:val="0"/>
                <w:szCs w:val="21"/>
              </w:rPr>
              <w:t>宣传材料执行政采单价，禁采协管员每人每月4500元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r w:rsidR="00D45FAB">
              <w:rPr>
                <w:rFonts w:ascii="仿宋_GB2312" w:eastAsia="仿宋_GB2312" w:hAnsi="宋体" w:cs="宋体" w:hint="eastAsia"/>
                <w:kern w:val="0"/>
                <w:szCs w:val="21"/>
              </w:rPr>
              <w:t>提高沿河群众的法律意识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按照疫情防控要求，宣传规模和人数受限，宣传效果低于往年。考虑对沿河市民增加线上线下联合宣传。</w:t>
            </w:r>
          </w:p>
        </w:tc>
      </w:tr>
      <w:tr w:rsidR="00D45FAB" w:rsidTr="000200A4">
        <w:trPr>
          <w:jc w:val="center"/>
        </w:trPr>
        <w:tc>
          <w:tcPr>
            <w:tcW w:w="508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45FAB" w:rsidRDefault="006D24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6D241F">
              <w:rPr>
                <w:rFonts w:ascii="仿宋_GB2312" w:eastAsia="仿宋_GB2312" w:hAnsi="宋体" w:cs="宋体" w:hint="eastAsia"/>
                <w:kern w:val="0"/>
                <w:szCs w:val="21"/>
              </w:rPr>
              <w:t>雇佣禁采协管员，</w:t>
            </w:r>
            <w:r w:rsidR="00D45FAB">
              <w:rPr>
                <w:rFonts w:ascii="仿宋_GB2312" w:eastAsia="仿宋_GB2312" w:hAnsi="宋体" w:cs="宋体" w:hint="eastAsia"/>
                <w:kern w:val="0"/>
                <w:szCs w:val="21"/>
              </w:rPr>
              <w:t>配合水政执法人员加强巡查力量，及时制止、</w:t>
            </w:r>
            <w:r w:rsidR="00D45FAB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查处违法行为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6D241F">
              <w:rPr>
                <w:rFonts w:ascii="仿宋_GB2312" w:eastAsia="仿宋_GB2312" w:hAnsi="宋体" w:cs="宋体" w:hint="eastAsia"/>
                <w:kern w:val="0"/>
                <w:szCs w:val="21"/>
              </w:rPr>
              <w:t>维护正常的河道管理秩序</w:t>
            </w:r>
            <w:r w:rsidR="00D45FAB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276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完成</w:t>
            </w:r>
          </w:p>
        </w:tc>
        <w:tc>
          <w:tcPr>
            <w:tcW w:w="992" w:type="dxa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全年出动协管1268人次，参加日常巡查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lastRenderedPageBreak/>
              <w:t>562次，参与联合执法48次，配合开展简易行政处罚8起，罚款400元。</w:t>
            </w:r>
          </w:p>
        </w:tc>
      </w:tr>
      <w:tr w:rsidR="00E04E00" w:rsidTr="000200A4">
        <w:trPr>
          <w:jc w:val="center"/>
        </w:trPr>
        <w:tc>
          <w:tcPr>
            <w:tcW w:w="508" w:type="dxa"/>
            <w:vMerge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6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不适用</w:t>
            </w:r>
          </w:p>
        </w:tc>
        <w:tc>
          <w:tcPr>
            <w:tcW w:w="1276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E04E00" w:rsidTr="000200A4">
        <w:trPr>
          <w:jc w:val="center"/>
        </w:trPr>
        <w:tc>
          <w:tcPr>
            <w:tcW w:w="508" w:type="dxa"/>
            <w:vMerge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26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不适用</w:t>
            </w:r>
          </w:p>
        </w:tc>
        <w:tc>
          <w:tcPr>
            <w:tcW w:w="1276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E04E00" w:rsidTr="000200A4">
        <w:trPr>
          <w:jc w:val="center"/>
        </w:trPr>
        <w:tc>
          <w:tcPr>
            <w:tcW w:w="508" w:type="dxa"/>
            <w:vMerge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9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26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不适用</w:t>
            </w:r>
          </w:p>
        </w:tc>
        <w:tc>
          <w:tcPr>
            <w:tcW w:w="1276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E04E00" w:rsidRDefault="00E04E00" w:rsidP="00E04E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D45FAB" w:rsidTr="000200A4">
        <w:trPr>
          <w:jc w:val="center"/>
        </w:trPr>
        <w:tc>
          <w:tcPr>
            <w:tcW w:w="6320" w:type="dxa"/>
            <w:gridSpan w:val="9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0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90.85</w:t>
            </w:r>
          </w:p>
        </w:tc>
        <w:tc>
          <w:tcPr>
            <w:tcW w:w="1301" w:type="dxa"/>
            <w:gridSpan w:val="2"/>
            <w:vAlign w:val="center"/>
          </w:tcPr>
          <w:p w:rsidR="00D45FAB" w:rsidRDefault="00D45F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</w:tbl>
    <w:p w:rsidR="00D45FAB" w:rsidRDefault="00D45FAB">
      <w:pPr>
        <w:rPr>
          <w:rFonts w:ascii="仿宋_GB2312" w:eastAsia="仿宋_GB2312" w:hint="eastAsia"/>
          <w:vanish/>
          <w:sz w:val="32"/>
          <w:szCs w:val="32"/>
        </w:rPr>
      </w:pPr>
    </w:p>
    <w:p w:rsidR="00D45FAB" w:rsidRDefault="00D45FA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45FAB" w:rsidRDefault="00D45FAB"/>
    <w:sectPr w:rsidR="00D45F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5E0" w:rsidRDefault="002915E0" w:rsidP="006D241F">
      <w:r>
        <w:separator/>
      </w:r>
    </w:p>
  </w:endnote>
  <w:endnote w:type="continuationSeparator" w:id="1">
    <w:p w:rsidR="002915E0" w:rsidRDefault="002915E0" w:rsidP="006D2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5E0" w:rsidRDefault="002915E0" w:rsidP="006D241F">
      <w:r>
        <w:separator/>
      </w:r>
    </w:p>
  </w:footnote>
  <w:footnote w:type="continuationSeparator" w:id="1">
    <w:p w:rsidR="002915E0" w:rsidRDefault="002915E0" w:rsidP="006D24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C82"/>
    <w:rsid w:val="000200A4"/>
    <w:rsid w:val="002915E0"/>
    <w:rsid w:val="003435ED"/>
    <w:rsid w:val="00370177"/>
    <w:rsid w:val="0045622B"/>
    <w:rsid w:val="00512C82"/>
    <w:rsid w:val="006D241F"/>
    <w:rsid w:val="00CC1EBF"/>
    <w:rsid w:val="00CE49C2"/>
    <w:rsid w:val="00D45FAB"/>
    <w:rsid w:val="00E04E00"/>
    <w:rsid w:val="00FC363F"/>
    <w:rsid w:val="1DBF6C23"/>
    <w:rsid w:val="3AAF202D"/>
    <w:rsid w:val="3FEF5485"/>
    <w:rsid w:val="4A1E03EA"/>
    <w:rsid w:val="52360B59"/>
    <w:rsid w:val="6D756FF0"/>
    <w:rsid w:val="72A45DD9"/>
    <w:rsid w:val="76981E1F"/>
    <w:rsid w:val="78610262"/>
    <w:rsid w:val="7F572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semiHidden/>
    <w:rPr>
      <w:sz w:val="18"/>
      <w:szCs w:val="18"/>
    </w:rPr>
  </w:style>
  <w:style w:type="character" w:customStyle="1" w:styleId="Char0">
    <w:name w:val="页眉 Char"/>
    <w:link w:val="a4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1027</Characters>
  <Application>Microsoft Office Word</Application>
  <DocSecurity>0</DocSecurity>
  <Lines>8</Lines>
  <Paragraphs>2</Paragraphs>
  <ScaleCrop>false</ScaleCrop>
  <Company>Lenovo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2021-05-11T00:20:00Z</cp:lastPrinted>
  <dcterms:created xsi:type="dcterms:W3CDTF">2021-05-24T08:23:00Z</dcterms:created>
  <dcterms:modified xsi:type="dcterms:W3CDTF">2021-05-24T08:23:00Z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8DF0CE4173E6489FB6F2976EE8D41674</vt:lpwstr>
  </property>
</Properties>
</file>