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EEF17" w14:textId="77777777" w:rsidR="009C4A54" w:rsidRDefault="00E07332">
      <w:pPr>
        <w:spacing w:line="480" w:lineRule="exact"/>
        <w:rPr>
          <w:rStyle w:val="NormalCharacter"/>
          <w:rFonts w:ascii="方正小标宋简体" w:eastAsia="方正小标宋简体" w:hAnsi="黑体"/>
          <w:sz w:val="36"/>
          <w:szCs w:val="36"/>
        </w:rPr>
      </w:pPr>
      <w:r>
        <w:rPr>
          <w:rStyle w:val="NormalCharacter"/>
          <w:rFonts w:ascii="方正小标宋简体" w:eastAsia="方正小标宋简体"/>
          <w:sz w:val="36"/>
          <w:szCs w:val="36"/>
        </w:rPr>
        <w:t xml:space="preserve">                </w:t>
      </w:r>
      <w:r>
        <w:rPr>
          <w:rStyle w:val="NormalCharacter"/>
          <w:rFonts w:ascii="方正小标宋简体" w:eastAsia="方正小标宋简体" w:hAnsi="黑体"/>
          <w:sz w:val="36"/>
          <w:szCs w:val="36"/>
        </w:rPr>
        <w:t>项目支出绩效自评表</w:t>
      </w:r>
    </w:p>
    <w:p w14:paraId="68F71DC5" w14:textId="77777777" w:rsidR="009C4A54" w:rsidRDefault="00E07332">
      <w:pPr>
        <w:spacing w:line="480" w:lineRule="exact"/>
        <w:rPr>
          <w:rStyle w:val="NormalCharacter"/>
          <w:rFonts w:ascii="仿宋_GB2312" w:eastAsia="仿宋_GB2312" w:hAnsi="宋体"/>
          <w:sz w:val="28"/>
          <w:szCs w:val="28"/>
        </w:rPr>
      </w:pPr>
      <w:r>
        <w:rPr>
          <w:rStyle w:val="NormalCharacter"/>
          <w:rFonts w:ascii="仿宋_GB2312" w:eastAsia="仿宋_GB2312"/>
          <w:sz w:val="28"/>
          <w:szCs w:val="28"/>
        </w:rPr>
        <w:t xml:space="preserve">                     </w:t>
      </w:r>
      <w:r>
        <w:rPr>
          <w:rStyle w:val="NormalCharacter"/>
          <w:rFonts w:ascii="仿宋_GB2312" w:eastAsia="仿宋_GB2312" w:hAnsi="宋体"/>
          <w:sz w:val="28"/>
          <w:szCs w:val="28"/>
        </w:rPr>
        <w:t xml:space="preserve">    </w:t>
      </w:r>
      <w:r>
        <w:rPr>
          <w:rStyle w:val="NormalCharacter"/>
          <w:rFonts w:ascii="仿宋_GB2312" w:eastAsia="仿宋_GB2312" w:hAnsi="宋体"/>
          <w:sz w:val="28"/>
          <w:szCs w:val="28"/>
        </w:rPr>
        <w:t>（</w:t>
      </w:r>
      <w:r>
        <w:rPr>
          <w:rStyle w:val="NormalCharacter"/>
          <w:rFonts w:ascii="仿宋_GB2312" w:eastAsia="仿宋_GB2312" w:hAnsi="宋体"/>
          <w:sz w:val="28"/>
          <w:szCs w:val="28"/>
        </w:rPr>
        <w:t xml:space="preserve"> 2020</w:t>
      </w:r>
      <w:r>
        <w:rPr>
          <w:rStyle w:val="NormalCharacter"/>
          <w:rFonts w:ascii="仿宋_GB2312" w:eastAsia="仿宋_GB2312" w:hAnsi="宋体"/>
          <w:sz w:val="28"/>
          <w:szCs w:val="28"/>
        </w:rPr>
        <w:t>年度</w:t>
      </w:r>
      <w:r>
        <w:rPr>
          <w:rStyle w:val="NormalCharacter"/>
          <w:rFonts w:ascii="仿宋_GB2312" w:eastAsia="仿宋_GB2312" w:hAnsi="宋体"/>
          <w:sz w:val="28"/>
          <w:szCs w:val="28"/>
        </w:rPr>
        <w:t xml:space="preserve"> </w:t>
      </w:r>
      <w:r>
        <w:rPr>
          <w:rStyle w:val="NormalCharacter"/>
          <w:rFonts w:ascii="仿宋_GB2312" w:eastAsia="仿宋_GB2312" w:hAnsi="宋体"/>
          <w:sz w:val="28"/>
          <w:szCs w:val="28"/>
        </w:rPr>
        <w:t>）</w:t>
      </w:r>
    </w:p>
    <w:p w14:paraId="6B3DF54A" w14:textId="77777777" w:rsidR="009C4A54" w:rsidRDefault="009C4A54">
      <w:pPr>
        <w:spacing w:line="240" w:lineRule="exact"/>
        <w:rPr>
          <w:rStyle w:val="NormalCharacter"/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9C4A54" w:rsidRPr="00381649" w14:paraId="70F7A83F" w14:textId="77777777" w:rsidTr="00133695">
        <w:trPr>
          <w:jc w:val="center"/>
        </w:trPr>
        <w:tc>
          <w:tcPr>
            <w:tcW w:w="1560" w:type="dxa"/>
            <w:gridSpan w:val="2"/>
            <w:vAlign w:val="center"/>
          </w:tcPr>
          <w:p w14:paraId="42F81936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vAlign w:val="center"/>
          </w:tcPr>
          <w:p w14:paraId="42EBF3E0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《北京水务报》编辑排版及印刷发行费</w:t>
            </w:r>
          </w:p>
        </w:tc>
      </w:tr>
      <w:tr w:rsidR="009C4A54" w:rsidRPr="00381649" w14:paraId="5819E391" w14:textId="77777777" w:rsidTr="00133695">
        <w:trPr>
          <w:jc w:val="center"/>
        </w:trPr>
        <w:tc>
          <w:tcPr>
            <w:tcW w:w="1560" w:type="dxa"/>
            <w:gridSpan w:val="2"/>
            <w:vAlign w:val="center"/>
          </w:tcPr>
          <w:p w14:paraId="67FE6ADA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vAlign w:val="center"/>
          </w:tcPr>
          <w:p w14:paraId="265611AD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北京市水务局</w:t>
            </w:r>
          </w:p>
        </w:tc>
        <w:tc>
          <w:tcPr>
            <w:tcW w:w="1127" w:type="dxa"/>
            <w:gridSpan w:val="2"/>
            <w:vAlign w:val="center"/>
          </w:tcPr>
          <w:p w14:paraId="4EF0E394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vAlign w:val="center"/>
          </w:tcPr>
          <w:p w14:paraId="0A57746B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北京市水务宣传中心</w:t>
            </w:r>
          </w:p>
        </w:tc>
      </w:tr>
      <w:tr w:rsidR="009C4A54" w:rsidRPr="00381649" w14:paraId="2CBD4061" w14:textId="77777777" w:rsidTr="00133695">
        <w:trPr>
          <w:jc w:val="center"/>
        </w:trPr>
        <w:tc>
          <w:tcPr>
            <w:tcW w:w="1560" w:type="dxa"/>
            <w:gridSpan w:val="2"/>
            <w:vAlign w:val="center"/>
          </w:tcPr>
          <w:p w14:paraId="743C2271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vAlign w:val="center"/>
          </w:tcPr>
          <w:p w14:paraId="4202310D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郭媛媛</w:t>
            </w:r>
          </w:p>
        </w:tc>
        <w:tc>
          <w:tcPr>
            <w:tcW w:w="1127" w:type="dxa"/>
            <w:gridSpan w:val="2"/>
            <w:vAlign w:val="center"/>
          </w:tcPr>
          <w:p w14:paraId="69209E0E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vAlign w:val="center"/>
          </w:tcPr>
          <w:p w14:paraId="235C733A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68419107</w:t>
            </w:r>
          </w:p>
        </w:tc>
      </w:tr>
      <w:tr w:rsidR="009C4A54" w:rsidRPr="00381649" w14:paraId="20387273" w14:textId="77777777" w:rsidTr="00133695">
        <w:trPr>
          <w:jc w:val="center"/>
        </w:trPr>
        <w:tc>
          <w:tcPr>
            <w:tcW w:w="1560" w:type="dxa"/>
            <w:gridSpan w:val="2"/>
            <w:vMerge w:val="restart"/>
            <w:vAlign w:val="center"/>
          </w:tcPr>
          <w:p w14:paraId="735B8793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项目资金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br/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vAlign w:val="center"/>
          </w:tcPr>
          <w:p w14:paraId="196D1767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09278DC8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年初预</w:t>
            </w:r>
          </w:p>
          <w:p w14:paraId="4D76F072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vAlign w:val="center"/>
          </w:tcPr>
          <w:p w14:paraId="66F3277E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全年预</w:t>
            </w:r>
          </w:p>
          <w:p w14:paraId="193F0410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vAlign w:val="center"/>
          </w:tcPr>
          <w:p w14:paraId="218B93E2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全年</w:t>
            </w:r>
          </w:p>
          <w:p w14:paraId="02B5162E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vAlign w:val="center"/>
          </w:tcPr>
          <w:p w14:paraId="7820845A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vAlign w:val="center"/>
          </w:tcPr>
          <w:p w14:paraId="12825FE5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vAlign w:val="center"/>
          </w:tcPr>
          <w:p w14:paraId="2EA58DAA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得分</w:t>
            </w:r>
          </w:p>
        </w:tc>
      </w:tr>
      <w:tr w:rsidR="009C4A54" w:rsidRPr="00381649" w14:paraId="5F8FBE43" w14:textId="77777777" w:rsidTr="00133695">
        <w:trPr>
          <w:jc w:val="center"/>
        </w:trPr>
        <w:tc>
          <w:tcPr>
            <w:tcW w:w="1560" w:type="dxa"/>
            <w:gridSpan w:val="2"/>
            <w:vMerge/>
            <w:vAlign w:val="center"/>
          </w:tcPr>
          <w:p w14:paraId="308B6864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6F308A29" w14:textId="77777777" w:rsidR="009C4A54" w:rsidRPr="00381649" w:rsidRDefault="00E07332">
            <w:pPr>
              <w:spacing w:line="240" w:lineRule="exac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vAlign w:val="center"/>
          </w:tcPr>
          <w:p w14:paraId="34312BD3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110.8</w:t>
            </w:r>
          </w:p>
        </w:tc>
        <w:tc>
          <w:tcPr>
            <w:tcW w:w="1132" w:type="dxa"/>
            <w:gridSpan w:val="2"/>
            <w:vAlign w:val="center"/>
          </w:tcPr>
          <w:p w14:paraId="5D6B0AE7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109.1</w:t>
            </w:r>
          </w:p>
        </w:tc>
        <w:tc>
          <w:tcPr>
            <w:tcW w:w="1127" w:type="dxa"/>
            <w:gridSpan w:val="2"/>
            <w:vAlign w:val="center"/>
          </w:tcPr>
          <w:p w14:paraId="6E8E242B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103.95</w:t>
            </w:r>
          </w:p>
        </w:tc>
        <w:tc>
          <w:tcPr>
            <w:tcW w:w="704" w:type="dxa"/>
            <w:gridSpan w:val="2"/>
            <w:vAlign w:val="center"/>
          </w:tcPr>
          <w:p w14:paraId="5E0E872C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vAlign w:val="center"/>
          </w:tcPr>
          <w:p w14:paraId="6E647F12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95.28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vAlign w:val="center"/>
          </w:tcPr>
          <w:p w14:paraId="206BB872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9.5</w:t>
            </w:r>
          </w:p>
        </w:tc>
      </w:tr>
      <w:tr w:rsidR="009C4A54" w:rsidRPr="00381649" w14:paraId="510F96E6" w14:textId="77777777" w:rsidTr="00133695">
        <w:trPr>
          <w:jc w:val="center"/>
        </w:trPr>
        <w:tc>
          <w:tcPr>
            <w:tcW w:w="1560" w:type="dxa"/>
            <w:gridSpan w:val="2"/>
            <w:vMerge/>
            <w:vAlign w:val="center"/>
          </w:tcPr>
          <w:p w14:paraId="2882E9CE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41505908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其中：当年财政</w:t>
            </w:r>
          </w:p>
          <w:p w14:paraId="42744F8A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vAlign w:val="center"/>
          </w:tcPr>
          <w:p w14:paraId="031C2D7D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110.8</w:t>
            </w:r>
          </w:p>
        </w:tc>
        <w:tc>
          <w:tcPr>
            <w:tcW w:w="1132" w:type="dxa"/>
            <w:gridSpan w:val="2"/>
            <w:vAlign w:val="center"/>
          </w:tcPr>
          <w:p w14:paraId="6B09CB68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109.1</w:t>
            </w:r>
          </w:p>
        </w:tc>
        <w:tc>
          <w:tcPr>
            <w:tcW w:w="1127" w:type="dxa"/>
            <w:gridSpan w:val="2"/>
            <w:vAlign w:val="center"/>
          </w:tcPr>
          <w:p w14:paraId="71CD3B0F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103.95</w:t>
            </w:r>
          </w:p>
        </w:tc>
        <w:tc>
          <w:tcPr>
            <w:tcW w:w="704" w:type="dxa"/>
            <w:gridSpan w:val="2"/>
            <w:vAlign w:val="center"/>
          </w:tcPr>
          <w:p w14:paraId="695F9CF7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 w14:paraId="1415ACF0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95.28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%</w:t>
            </w:r>
          </w:p>
        </w:tc>
        <w:tc>
          <w:tcPr>
            <w:tcW w:w="710" w:type="dxa"/>
            <w:vAlign w:val="center"/>
          </w:tcPr>
          <w:p w14:paraId="1E983AAC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—</w:t>
            </w:r>
          </w:p>
        </w:tc>
      </w:tr>
      <w:tr w:rsidR="009C4A54" w:rsidRPr="00381649" w14:paraId="333C5947" w14:textId="77777777" w:rsidTr="00133695">
        <w:trPr>
          <w:jc w:val="center"/>
        </w:trPr>
        <w:tc>
          <w:tcPr>
            <w:tcW w:w="1560" w:type="dxa"/>
            <w:gridSpan w:val="2"/>
            <w:vMerge/>
            <w:vAlign w:val="center"/>
          </w:tcPr>
          <w:p w14:paraId="5E1CDB28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14107310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 xml:space="preserve">     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vAlign w:val="center"/>
          </w:tcPr>
          <w:p w14:paraId="561AE502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60D06068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350F5817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28B329D2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 w14:paraId="7C58315B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710" w:type="dxa"/>
            <w:vAlign w:val="center"/>
          </w:tcPr>
          <w:p w14:paraId="5E6A689E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—</w:t>
            </w:r>
          </w:p>
        </w:tc>
      </w:tr>
      <w:tr w:rsidR="009C4A54" w:rsidRPr="00381649" w14:paraId="3109452B" w14:textId="77777777" w:rsidTr="00133695">
        <w:trPr>
          <w:jc w:val="center"/>
        </w:trPr>
        <w:tc>
          <w:tcPr>
            <w:tcW w:w="1560" w:type="dxa"/>
            <w:gridSpan w:val="2"/>
            <w:vMerge/>
            <w:vAlign w:val="center"/>
          </w:tcPr>
          <w:p w14:paraId="2D39D781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1F0D3A1F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 xml:space="preserve">  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vAlign w:val="center"/>
          </w:tcPr>
          <w:p w14:paraId="597B6AF6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6EC345F1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vAlign w:val="center"/>
          </w:tcPr>
          <w:p w14:paraId="545F21F0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60A5E9E6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vAlign w:val="center"/>
          </w:tcPr>
          <w:p w14:paraId="580B041B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710" w:type="dxa"/>
            <w:vAlign w:val="center"/>
          </w:tcPr>
          <w:p w14:paraId="39A95AB3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—</w:t>
            </w:r>
          </w:p>
        </w:tc>
      </w:tr>
      <w:tr w:rsidR="009C4A54" w:rsidRPr="00381649" w14:paraId="27658460" w14:textId="77777777" w:rsidTr="00133695">
        <w:trPr>
          <w:jc w:val="center"/>
        </w:trPr>
        <w:tc>
          <w:tcPr>
            <w:tcW w:w="585" w:type="dxa"/>
            <w:vMerge w:val="restart"/>
            <w:vAlign w:val="center"/>
          </w:tcPr>
          <w:p w14:paraId="4BAF48AE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vAlign w:val="center"/>
          </w:tcPr>
          <w:p w14:paraId="1E840EAF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vAlign w:val="center"/>
          </w:tcPr>
          <w:p w14:paraId="4B341063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实际完成情况</w:t>
            </w:r>
          </w:p>
        </w:tc>
      </w:tr>
      <w:tr w:rsidR="009C4A54" w:rsidRPr="00381649" w14:paraId="291D53CB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7C942B9E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vAlign w:val="center"/>
          </w:tcPr>
          <w:p w14:paraId="5B5A36F2" w14:textId="77777777" w:rsidR="009C4A54" w:rsidRPr="00381649" w:rsidRDefault="00E07332">
            <w:pPr>
              <w:spacing w:line="240" w:lineRule="exact"/>
              <w:ind w:firstLineChars="200" w:firstLine="420"/>
              <w:jc w:val="lef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每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天出版一期（遇有重要工作或时间节点，酌情增版、增刊），达到规范、美观、和谐的报纸编排要求。采用新闻纸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4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开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4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版彩色印刷（遇有特殊情况，采用铜版纸彩色印刷），每期报纸印刷、发行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10000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份（遇加印时以实际情况为准）。发行主要通过邮局邮寄的形式进行，涉及所有市级河长、区级河长、各委办局相关单位和部门，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17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个区水务局和所有局属单位的办公室、水管所、各偏远闸站，以及相关集团、企业等共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400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余个通讯地址。反映全市水务工作动态，宣传典型工作经验，讲好水故事、弘扬水文化，激励水务系统干部职工的工作热情。</w:t>
            </w:r>
          </w:p>
        </w:tc>
        <w:tc>
          <w:tcPr>
            <w:tcW w:w="3387" w:type="dxa"/>
            <w:gridSpan w:val="7"/>
            <w:vAlign w:val="center"/>
          </w:tcPr>
          <w:p w14:paraId="2EFAC725" w14:textId="77777777" w:rsidR="009C4A54" w:rsidRPr="00381649" w:rsidRDefault="00E07332">
            <w:pPr>
              <w:spacing w:line="240" w:lineRule="exact"/>
              <w:ind w:firstLineChars="200" w:firstLine="420"/>
              <w:jc w:val="lef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全年共策划、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编辑、排版、制作《北京水务报》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38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期（每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4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个版计为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期），共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152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个版，印刷、发行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38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万份，制作合订本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200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本。策划、编辑、印刷符合流程进度，内容未出现政治错误，排版规范美观，校对准确无误，印刷产品色相正确、均匀，符合出报要求。</w:t>
            </w:r>
          </w:p>
          <w:p w14:paraId="65B69920" w14:textId="77777777" w:rsidR="009C4A54" w:rsidRPr="00381649" w:rsidRDefault="009C4A54">
            <w:pPr>
              <w:spacing w:line="240" w:lineRule="exact"/>
              <w:ind w:firstLineChars="200" w:firstLine="420"/>
              <w:jc w:val="lef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</w:tr>
      <w:tr w:rsidR="009C4A54" w:rsidRPr="00381649" w14:paraId="6662097F" w14:textId="77777777" w:rsidTr="00133695">
        <w:trPr>
          <w:jc w:val="center"/>
        </w:trPr>
        <w:tc>
          <w:tcPr>
            <w:tcW w:w="585" w:type="dxa"/>
            <w:vMerge w:val="restart"/>
            <w:vAlign w:val="center"/>
          </w:tcPr>
          <w:p w14:paraId="65244D30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绩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br/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效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br/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指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br/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vAlign w:val="center"/>
          </w:tcPr>
          <w:p w14:paraId="3CB21E5A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vAlign w:val="center"/>
          </w:tcPr>
          <w:p w14:paraId="18433C76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vAlign w:val="center"/>
          </w:tcPr>
          <w:p w14:paraId="66734592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vAlign w:val="center"/>
          </w:tcPr>
          <w:p w14:paraId="6F40CF8C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年度</w:t>
            </w:r>
          </w:p>
          <w:p w14:paraId="24672213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vAlign w:val="center"/>
          </w:tcPr>
          <w:p w14:paraId="23930241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实际</w:t>
            </w:r>
          </w:p>
          <w:p w14:paraId="59CA38CD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vAlign w:val="center"/>
          </w:tcPr>
          <w:p w14:paraId="3DF1EB5C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vAlign w:val="center"/>
          </w:tcPr>
          <w:p w14:paraId="1911B201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vAlign w:val="center"/>
          </w:tcPr>
          <w:p w14:paraId="56E69153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偏差原因分析及改进措施</w:t>
            </w:r>
          </w:p>
        </w:tc>
      </w:tr>
      <w:tr w:rsidR="009C4A54" w:rsidRPr="00381649" w14:paraId="1C9BFB74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5A134000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 w14:paraId="2F8B2B4C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vAlign w:val="center"/>
          </w:tcPr>
          <w:p w14:paraId="0908E0A6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vAlign w:val="center"/>
          </w:tcPr>
          <w:p w14:paraId="50BEB40B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全年编辑排版《北京水务报</w:t>
            </w:r>
            <w:bookmarkStart w:id="0" w:name="_GoBack"/>
            <w:bookmarkEnd w:id="0"/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》数量</w:t>
            </w:r>
          </w:p>
        </w:tc>
        <w:tc>
          <w:tcPr>
            <w:tcW w:w="849" w:type="dxa"/>
            <w:vAlign w:val="center"/>
          </w:tcPr>
          <w:p w14:paraId="1451AA40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136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版</w:t>
            </w:r>
          </w:p>
        </w:tc>
        <w:tc>
          <w:tcPr>
            <w:tcW w:w="848" w:type="dxa"/>
            <w:vAlign w:val="center"/>
          </w:tcPr>
          <w:p w14:paraId="1BFD223C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152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版</w:t>
            </w:r>
          </w:p>
        </w:tc>
        <w:tc>
          <w:tcPr>
            <w:tcW w:w="563" w:type="dxa"/>
            <w:gridSpan w:val="2"/>
            <w:vAlign w:val="center"/>
          </w:tcPr>
          <w:p w14:paraId="59170820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vAlign w:val="center"/>
          </w:tcPr>
          <w:p w14:paraId="639F9388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vAlign w:val="center"/>
          </w:tcPr>
          <w:p w14:paraId="7BEBB56C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</w:tr>
      <w:tr w:rsidR="009C4A54" w:rsidRPr="00381649" w14:paraId="3A86EDA1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270A5780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52CB927B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14:paraId="66BF4F60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14:paraId="5454F5C8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全年印刷发行《北京水务报》数量</w:t>
            </w:r>
          </w:p>
        </w:tc>
        <w:tc>
          <w:tcPr>
            <w:tcW w:w="849" w:type="dxa"/>
            <w:vAlign w:val="center"/>
          </w:tcPr>
          <w:p w14:paraId="5A65E6AD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34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万份</w:t>
            </w:r>
          </w:p>
        </w:tc>
        <w:tc>
          <w:tcPr>
            <w:tcW w:w="848" w:type="dxa"/>
            <w:vAlign w:val="center"/>
          </w:tcPr>
          <w:p w14:paraId="124F5FB4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38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万份</w:t>
            </w:r>
          </w:p>
        </w:tc>
        <w:tc>
          <w:tcPr>
            <w:tcW w:w="563" w:type="dxa"/>
            <w:gridSpan w:val="2"/>
            <w:vAlign w:val="center"/>
          </w:tcPr>
          <w:p w14:paraId="0A17429A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vAlign w:val="center"/>
          </w:tcPr>
          <w:p w14:paraId="3962C8FD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vAlign w:val="center"/>
          </w:tcPr>
          <w:p w14:paraId="1DC570D9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</w:tr>
      <w:tr w:rsidR="009C4A54" w:rsidRPr="00381649" w14:paraId="649BFEF0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65570730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56BBA423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vAlign w:val="center"/>
          </w:tcPr>
          <w:p w14:paraId="7794BB89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vAlign w:val="center"/>
          </w:tcPr>
          <w:p w14:paraId="1FEB7B65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排版制作</w:t>
            </w:r>
          </w:p>
        </w:tc>
        <w:tc>
          <w:tcPr>
            <w:tcW w:w="849" w:type="dxa"/>
            <w:vAlign w:val="center"/>
          </w:tcPr>
          <w:p w14:paraId="27E998A6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排版规范美观</w:t>
            </w:r>
          </w:p>
          <w:p w14:paraId="4791F2AB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校对准确无误</w:t>
            </w:r>
          </w:p>
        </w:tc>
        <w:tc>
          <w:tcPr>
            <w:tcW w:w="848" w:type="dxa"/>
            <w:vAlign w:val="center"/>
          </w:tcPr>
          <w:p w14:paraId="45176635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排版规范美观</w:t>
            </w:r>
          </w:p>
          <w:p w14:paraId="2DB8E229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校对准确无误</w:t>
            </w:r>
          </w:p>
        </w:tc>
        <w:tc>
          <w:tcPr>
            <w:tcW w:w="563" w:type="dxa"/>
            <w:gridSpan w:val="2"/>
            <w:vAlign w:val="center"/>
          </w:tcPr>
          <w:p w14:paraId="28C90FBE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vAlign w:val="center"/>
          </w:tcPr>
          <w:p w14:paraId="446DC57D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vAlign w:val="center"/>
          </w:tcPr>
          <w:p w14:paraId="423E219B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</w:tr>
      <w:tr w:rsidR="009C4A54" w:rsidRPr="00381649" w14:paraId="67BFE8EE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4F902FE7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698A8E47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14:paraId="03812013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14:paraId="0BB82A0F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印刷成品</w:t>
            </w:r>
          </w:p>
        </w:tc>
        <w:tc>
          <w:tcPr>
            <w:tcW w:w="849" w:type="dxa"/>
            <w:vAlign w:val="center"/>
          </w:tcPr>
          <w:p w14:paraId="33323AEC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色相正确均匀装订规范</w:t>
            </w:r>
          </w:p>
        </w:tc>
        <w:tc>
          <w:tcPr>
            <w:tcW w:w="848" w:type="dxa"/>
            <w:vAlign w:val="center"/>
          </w:tcPr>
          <w:p w14:paraId="290B2F6D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色相正确均匀装订规范</w:t>
            </w:r>
          </w:p>
        </w:tc>
        <w:tc>
          <w:tcPr>
            <w:tcW w:w="563" w:type="dxa"/>
            <w:gridSpan w:val="2"/>
            <w:vAlign w:val="center"/>
          </w:tcPr>
          <w:p w14:paraId="2D272B36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vAlign w:val="center"/>
          </w:tcPr>
          <w:p w14:paraId="52B17C73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vAlign w:val="center"/>
          </w:tcPr>
          <w:p w14:paraId="7E002CB4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</w:tr>
      <w:tr w:rsidR="009C4A54" w:rsidRPr="00381649" w14:paraId="7CA4E53F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4857CFE5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6BCF716F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vAlign w:val="center"/>
          </w:tcPr>
          <w:p w14:paraId="103FA916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vAlign w:val="center"/>
          </w:tcPr>
          <w:p w14:paraId="75466AE9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跟进全市水务系统宣传热点情况</w:t>
            </w:r>
          </w:p>
        </w:tc>
        <w:tc>
          <w:tcPr>
            <w:tcW w:w="849" w:type="dxa"/>
            <w:vAlign w:val="center"/>
          </w:tcPr>
          <w:p w14:paraId="29805625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及时</w:t>
            </w:r>
          </w:p>
        </w:tc>
        <w:tc>
          <w:tcPr>
            <w:tcW w:w="848" w:type="dxa"/>
            <w:vAlign w:val="center"/>
          </w:tcPr>
          <w:p w14:paraId="3B7599B1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及时</w:t>
            </w:r>
          </w:p>
        </w:tc>
        <w:tc>
          <w:tcPr>
            <w:tcW w:w="563" w:type="dxa"/>
            <w:gridSpan w:val="2"/>
            <w:vAlign w:val="center"/>
          </w:tcPr>
          <w:p w14:paraId="2995E362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vAlign w:val="center"/>
          </w:tcPr>
          <w:p w14:paraId="7640F666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vAlign w:val="center"/>
          </w:tcPr>
          <w:p w14:paraId="3539920E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水务报属传统媒体，十天发行一期</w:t>
            </w:r>
          </w:p>
        </w:tc>
      </w:tr>
      <w:tr w:rsidR="009C4A54" w:rsidRPr="00381649" w14:paraId="7D73ECB2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5CFB8AA3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390266A8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14:paraId="2C2913E6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14:paraId="3EED225D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出版实效</w:t>
            </w:r>
          </w:p>
        </w:tc>
        <w:tc>
          <w:tcPr>
            <w:tcW w:w="849" w:type="dxa"/>
            <w:vAlign w:val="center"/>
          </w:tcPr>
          <w:p w14:paraId="2A4C3263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印刷后第一时间发出</w:t>
            </w:r>
          </w:p>
        </w:tc>
        <w:tc>
          <w:tcPr>
            <w:tcW w:w="848" w:type="dxa"/>
            <w:vAlign w:val="center"/>
          </w:tcPr>
          <w:p w14:paraId="4835C952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上半年发行有所延误</w:t>
            </w:r>
          </w:p>
        </w:tc>
        <w:tc>
          <w:tcPr>
            <w:tcW w:w="563" w:type="dxa"/>
            <w:gridSpan w:val="2"/>
            <w:vAlign w:val="center"/>
          </w:tcPr>
          <w:p w14:paraId="527921F5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vAlign w:val="center"/>
          </w:tcPr>
          <w:p w14:paraId="0C18A5AC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4</w:t>
            </w:r>
          </w:p>
        </w:tc>
        <w:tc>
          <w:tcPr>
            <w:tcW w:w="1413" w:type="dxa"/>
            <w:gridSpan w:val="2"/>
            <w:vAlign w:val="center"/>
          </w:tcPr>
          <w:p w14:paraId="28988004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受新冠肺炎疫情影响，上半年邮局发行有所延迟，下半年发行恢复正常</w:t>
            </w:r>
          </w:p>
        </w:tc>
      </w:tr>
      <w:tr w:rsidR="009C4A54" w:rsidRPr="00381649" w14:paraId="29BD78A8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634C614C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043D8B89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481EC1F6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vAlign w:val="center"/>
          </w:tcPr>
          <w:p w14:paraId="5F03E73D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编辑排版印刷发行成本</w:t>
            </w:r>
          </w:p>
        </w:tc>
        <w:tc>
          <w:tcPr>
            <w:tcW w:w="849" w:type="dxa"/>
            <w:vAlign w:val="center"/>
          </w:tcPr>
          <w:p w14:paraId="33CAE614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109.1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万元内</w:t>
            </w:r>
          </w:p>
        </w:tc>
        <w:tc>
          <w:tcPr>
            <w:tcW w:w="848" w:type="dxa"/>
            <w:vAlign w:val="center"/>
          </w:tcPr>
          <w:p w14:paraId="09E95BB8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109.1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万元内</w:t>
            </w:r>
          </w:p>
        </w:tc>
        <w:tc>
          <w:tcPr>
            <w:tcW w:w="563" w:type="dxa"/>
            <w:gridSpan w:val="2"/>
            <w:vAlign w:val="center"/>
          </w:tcPr>
          <w:p w14:paraId="58705C23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vAlign w:val="center"/>
          </w:tcPr>
          <w:p w14:paraId="698B90B1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vAlign w:val="center"/>
          </w:tcPr>
          <w:p w14:paraId="2A3AB84F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</w:tr>
      <w:tr w:rsidR="009C4A54" w:rsidRPr="00381649" w14:paraId="5BC1912A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64CA8338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 w14:paraId="4818F268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Align w:val="center"/>
          </w:tcPr>
          <w:p w14:paraId="00184B50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经济效益指标</w:t>
            </w:r>
          </w:p>
        </w:tc>
        <w:tc>
          <w:tcPr>
            <w:tcW w:w="2137" w:type="dxa"/>
            <w:gridSpan w:val="3"/>
            <w:vAlign w:val="center"/>
          </w:tcPr>
          <w:p w14:paraId="3F0DF323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不适用</w:t>
            </w:r>
          </w:p>
        </w:tc>
        <w:tc>
          <w:tcPr>
            <w:tcW w:w="849" w:type="dxa"/>
            <w:vAlign w:val="center"/>
          </w:tcPr>
          <w:p w14:paraId="15354C9A" w14:textId="77777777" w:rsidR="009C4A54" w:rsidRPr="00381649" w:rsidRDefault="009C4A54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48" w:type="dxa"/>
            <w:vAlign w:val="center"/>
          </w:tcPr>
          <w:p w14:paraId="38C86A9D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Align w:val="center"/>
          </w:tcPr>
          <w:p w14:paraId="7BAEEB7D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Align w:val="center"/>
          </w:tcPr>
          <w:p w14:paraId="008D0E2E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3E65A040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</w:tr>
      <w:tr w:rsidR="009C4A54" w:rsidRPr="00381649" w14:paraId="6EE7EDEE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2BEADC5D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6C14A909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vAlign w:val="center"/>
          </w:tcPr>
          <w:p w14:paraId="6FA5A285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社会效益</w:t>
            </w:r>
          </w:p>
          <w:p w14:paraId="4058CA05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Align w:val="center"/>
          </w:tcPr>
          <w:p w14:paraId="294AE57A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面向市民</w:t>
            </w:r>
          </w:p>
        </w:tc>
        <w:tc>
          <w:tcPr>
            <w:tcW w:w="849" w:type="dxa"/>
            <w:vAlign w:val="center"/>
          </w:tcPr>
          <w:p w14:paraId="395253FC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加强对北京水务工作</w:t>
            </w: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lastRenderedPageBreak/>
              <w:t>的了解和支持</w:t>
            </w:r>
          </w:p>
        </w:tc>
        <w:tc>
          <w:tcPr>
            <w:tcW w:w="848" w:type="dxa"/>
            <w:vAlign w:val="center"/>
          </w:tcPr>
          <w:p w14:paraId="266CBC25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lastRenderedPageBreak/>
              <w:t>发行面向市民不够</w:t>
            </w:r>
          </w:p>
        </w:tc>
        <w:tc>
          <w:tcPr>
            <w:tcW w:w="563" w:type="dxa"/>
            <w:gridSpan w:val="2"/>
            <w:vAlign w:val="center"/>
          </w:tcPr>
          <w:p w14:paraId="347AA9DD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vAlign w:val="center"/>
          </w:tcPr>
          <w:p w14:paraId="60D355A1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3</w:t>
            </w:r>
          </w:p>
        </w:tc>
        <w:tc>
          <w:tcPr>
            <w:tcW w:w="1413" w:type="dxa"/>
            <w:gridSpan w:val="2"/>
            <w:vAlign w:val="center"/>
          </w:tcPr>
          <w:p w14:paraId="2688F33B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水务报主要为水务系统内部读物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，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市民可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lastRenderedPageBreak/>
              <w:t>通过水务局官网下载电子报样，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纸质版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仅在水日水周等个别节日作为宣传材料发放给市民，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纸质版发行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并不直接面向社会，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市民对《北京水务报》了解较少</w:t>
            </w:r>
          </w:p>
        </w:tc>
      </w:tr>
      <w:tr w:rsidR="009C4A54" w:rsidRPr="00381649" w14:paraId="226C9B94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529FB8F3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548714EC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14:paraId="5D3A88FC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14:paraId="29A610ED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解决重要水</w:t>
            </w: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问题</w:t>
            </w:r>
          </w:p>
        </w:tc>
        <w:tc>
          <w:tcPr>
            <w:tcW w:w="849" w:type="dxa"/>
            <w:vAlign w:val="center"/>
          </w:tcPr>
          <w:p w14:paraId="656191C4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提供渠道支撑</w:t>
            </w:r>
          </w:p>
        </w:tc>
        <w:tc>
          <w:tcPr>
            <w:tcW w:w="848" w:type="dxa"/>
            <w:vAlign w:val="center"/>
          </w:tcPr>
          <w:p w14:paraId="6B21EDC2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可提供</w:t>
            </w:r>
          </w:p>
        </w:tc>
        <w:tc>
          <w:tcPr>
            <w:tcW w:w="563" w:type="dxa"/>
            <w:gridSpan w:val="2"/>
            <w:vAlign w:val="center"/>
          </w:tcPr>
          <w:p w14:paraId="0FAB185A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vAlign w:val="center"/>
          </w:tcPr>
          <w:p w14:paraId="31D1E553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5C577692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开设“曝光台”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、“接诉即办”等栏目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，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对违法涉水问题进行曝光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，对民生关注热点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快速响应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（附资料）</w:t>
            </w:r>
          </w:p>
        </w:tc>
      </w:tr>
      <w:tr w:rsidR="009C4A54" w:rsidRPr="00381649" w14:paraId="185F18D5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3B993CC1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00BC969A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 w14:paraId="5DEA474B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生态效益</w:t>
            </w:r>
          </w:p>
          <w:p w14:paraId="7FBDEEAC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vAlign w:val="center"/>
          </w:tcPr>
          <w:p w14:paraId="347A2D67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内容体现习近平生态文明思想</w:t>
            </w:r>
          </w:p>
        </w:tc>
        <w:tc>
          <w:tcPr>
            <w:tcW w:w="849" w:type="dxa"/>
            <w:vAlign w:val="center"/>
          </w:tcPr>
          <w:p w14:paraId="4E2C9811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体现</w:t>
            </w:r>
          </w:p>
        </w:tc>
        <w:tc>
          <w:tcPr>
            <w:tcW w:w="848" w:type="dxa"/>
            <w:vAlign w:val="center"/>
          </w:tcPr>
          <w:p w14:paraId="1FD2A13D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体现</w:t>
            </w:r>
          </w:p>
        </w:tc>
        <w:tc>
          <w:tcPr>
            <w:tcW w:w="563" w:type="dxa"/>
            <w:gridSpan w:val="2"/>
            <w:vAlign w:val="center"/>
          </w:tcPr>
          <w:p w14:paraId="6E806B90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vAlign w:val="center"/>
          </w:tcPr>
          <w:p w14:paraId="4FAB5B50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7BDAEA65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</w:tr>
      <w:tr w:rsidR="009C4A54" w:rsidRPr="00381649" w14:paraId="67136AB9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13486BD6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5C5DBD05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vAlign w:val="center"/>
          </w:tcPr>
          <w:p w14:paraId="13293F36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vAlign w:val="center"/>
          </w:tcPr>
          <w:p w14:paraId="306ABEA7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项目执行情况</w:t>
            </w:r>
          </w:p>
        </w:tc>
        <w:tc>
          <w:tcPr>
            <w:tcW w:w="849" w:type="dxa"/>
            <w:vAlign w:val="center"/>
          </w:tcPr>
          <w:p w14:paraId="0A20E3D0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规范</w:t>
            </w:r>
          </w:p>
        </w:tc>
        <w:tc>
          <w:tcPr>
            <w:tcW w:w="848" w:type="dxa"/>
            <w:vAlign w:val="center"/>
          </w:tcPr>
          <w:p w14:paraId="2AD05F8E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规范</w:t>
            </w:r>
          </w:p>
        </w:tc>
        <w:tc>
          <w:tcPr>
            <w:tcW w:w="563" w:type="dxa"/>
            <w:gridSpan w:val="2"/>
            <w:vAlign w:val="center"/>
          </w:tcPr>
          <w:p w14:paraId="16EE9EE2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vAlign w:val="center"/>
          </w:tcPr>
          <w:p w14:paraId="5B5204D7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7490838B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</w:tr>
      <w:tr w:rsidR="009C4A54" w:rsidRPr="00381649" w14:paraId="489F37DD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6EF22587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14:paraId="5A96A294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14:paraId="5FE7EF64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vAlign w:val="center"/>
          </w:tcPr>
          <w:p w14:paraId="5FD7B12F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促进系统各单位业务交流</w:t>
            </w:r>
          </w:p>
        </w:tc>
        <w:tc>
          <w:tcPr>
            <w:tcW w:w="849" w:type="dxa"/>
            <w:vAlign w:val="center"/>
          </w:tcPr>
          <w:p w14:paraId="70B53A74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起到促进作用</w:t>
            </w:r>
          </w:p>
        </w:tc>
        <w:tc>
          <w:tcPr>
            <w:tcW w:w="848" w:type="dxa"/>
            <w:vAlign w:val="center"/>
          </w:tcPr>
          <w:p w14:paraId="739060EF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起到促进作用</w:t>
            </w:r>
          </w:p>
        </w:tc>
        <w:tc>
          <w:tcPr>
            <w:tcW w:w="563" w:type="dxa"/>
            <w:gridSpan w:val="2"/>
            <w:vAlign w:val="center"/>
          </w:tcPr>
          <w:p w14:paraId="04E3A724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vAlign w:val="center"/>
          </w:tcPr>
          <w:p w14:paraId="2C8FBC5D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2139FCAD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</w:tr>
      <w:tr w:rsidR="009C4A54" w:rsidRPr="00381649" w14:paraId="62470FE8" w14:textId="77777777" w:rsidTr="00133695">
        <w:trPr>
          <w:jc w:val="center"/>
        </w:trPr>
        <w:tc>
          <w:tcPr>
            <w:tcW w:w="585" w:type="dxa"/>
            <w:vMerge/>
            <w:vAlign w:val="center"/>
          </w:tcPr>
          <w:p w14:paraId="1F2EE9E9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975" w:type="dxa"/>
            <w:vAlign w:val="center"/>
          </w:tcPr>
          <w:p w14:paraId="65D05434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满意度</w:t>
            </w:r>
          </w:p>
          <w:p w14:paraId="043B3074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Align w:val="center"/>
          </w:tcPr>
          <w:p w14:paraId="6DBE7248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服务对象</w:t>
            </w:r>
            <w:r w:rsidRPr="00381649"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  <w:t>满意度指标</w:t>
            </w:r>
          </w:p>
        </w:tc>
        <w:tc>
          <w:tcPr>
            <w:tcW w:w="2137" w:type="dxa"/>
            <w:gridSpan w:val="3"/>
            <w:vAlign w:val="center"/>
          </w:tcPr>
          <w:p w14:paraId="099A7360" w14:textId="77777777" w:rsidR="009C4A54" w:rsidRPr="00381649" w:rsidRDefault="00E07332">
            <w:pPr>
              <w:spacing w:line="240" w:lineRule="exact"/>
              <w:jc w:val="left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不适用</w:t>
            </w:r>
          </w:p>
        </w:tc>
        <w:tc>
          <w:tcPr>
            <w:tcW w:w="849" w:type="dxa"/>
            <w:vAlign w:val="center"/>
          </w:tcPr>
          <w:p w14:paraId="0548E97E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848" w:type="dxa"/>
            <w:vAlign w:val="center"/>
          </w:tcPr>
          <w:p w14:paraId="5932426A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Align w:val="center"/>
          </w:tcPr>
          <w:p w14:paraId="782ACCD2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vAlign w:val="center"/>
          </w:tcPr>
          <w:p w14:paraId="1D009F35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3BE8851A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</w:tr>
      <w:tr w:rsidR="009C4A54" w:rsidRPr="00381649" w14:paraId="39BA560E" w14:textId="77777777" w:rsidTr="00133695">
        <w:trPr>
          <w:jc w:val="center"/>
        </w:trPr>
        <w:tc>
          <w:tcPr>
            <w:tcW w:w="6499" w:type="dxa"/>
            <w:gridSpan w:val="8"/>
            <w:vAlign w:val="center"/>
          </w:tcPr>
          <w:p w14:paraId="5B3A32D6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vAlign w:val="center"/>
          </w:tcPr>
          <w:p w14:paraId="62BD29BC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vAlign w:val="center"/>
          </w:tcPr>
          <w:p w14:paraId="0DF70404" w14:textId="77777777" w:rsidR="009C4A54" w:rsidRPr="00381649" w:rsidRDefault="00E07332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</w:pPr>
            <w:r w:rsidRPr="00381649">
              <w:rPr>
                <w:rStyle w:val="NormalCharacter"/>
                <w:rFonts w:ascii="仿宋_GB2312" w:eastAsia="仿宋_GB2312" w:hAnsi="宋体" w:hint="eastAsia"/>
                <w:color w:val="000000"/>
                <w:kern w:val="0"/>
                <w:szCs w:val="21"/>
              </w:rPr>
              <w:t>92.5</w:t>
            </w:r>
          </w:p>
        </w:tc>
        <w:tc>
          <w:tcPr>
            <w:tcW w:w="1413" w:type="dxa"/>
            <w:gridSpan w:val="2"/>
            <w:vAlign w:val="center"/>
          </w:tcPr>
          <w:p w14:paraId="5861C473" w14:textId="77777777" w:rsidR="009C4A54" w:rsidRPr="00381649" w:rsidRDefault="009C4A54">
            <w:pPr>
              <w:spacing w:line="240" w:lineRule="exact"/>
              <w:jc w:val="center"/>
              <w:rPr>
                <w:rStyle w:val="NormalCharacter"/>
                <w:rFonts w:ascii="仿宋_GB2312" w:eastAsia="仿宋_GB2312" w:hAnsi="宋体" w:hint="eastAsia"/>
                <w:kern w:val="0"/>
                <w:szCs w:val="21"/>
              </w:rPr>
            </w:pPr>
          </w:p>
        </w:tc>
      </w:tr>
    </w:tbl>
    <w:p w14:paraId="3C842E9A" w14:textId="77777777" w:rsidR="009C4A54" w:rsidRDefault="009C4A54">
      <w:pPr>
        <w:rPr>
          <w:rStyle w:val="NormalCharacter"/>
          <w:rFonts w:ascii="仿宋_GB2312" w:eastAsia="仿宋_GB2312"/>
          <w:vanish/>
          <w:sz w:val="32"/>
          <w:szCs w:val="32"/>
        </w:rPr>
      </w:pPr>
    </w:p>
    <w:p w14:paraId="35FCA9C8" w14:textId="77777777" w:rsidR="009C4A54" w:rsidRDefault="009C4A54">
      <w:pPr>
        <w:jc w:val="left"/>
        <w:rPr>
          <w:rStyle w:val="NormalCharacter"/>
          <w:rFonts w:ascii="仿宋_GB2312" w:eastAsia="仿宋_GB2312" w:hAnsi="宋体"/>
          <w:color w:val="000000"/>
          <w:kern w:val="0"/>
          <w:sz w:val="32"/>
          <w:szCs w:val="32"/>
        </w:rPr>
      </w:pPr>
    </w:p>
    <w:p w14:paraId="390A1D59" w14:textId="77777777" w:rsidR="009C4A54" w:rsidRDefault="009C4A54">
      <w:pPr>
        <w:rPr>
          <w:rStyle w:val="NormalCharacter"/>
        </w:rPr>
      </w:pPr>
    </w:p>
    <w:sectPr w:rsidR="009C4A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F2"/>
    <w:rsid w:val="0008360D"/>
    <w:rsid w:val="00133695"/>
    <w:rsid w:val="00381649"/>
    <w:rsid w:val="0051452E"/>
    <w:rsid w:val="005C4AF2"/>
    <w:rsid w:val="0071780F"/>
    <w:rsid w:val="009C4A54"/>
    <w:rsid w:val="00AF599D"/>
    <w:rsid w:val="00CA2FF2"/>
    <w:rsid w:val="00E07332"/>
    <w:rsid w:val="00FD4DAC"/>
    <w:rsid w:val="07E35CE1"/>
    <w:rsid w:val="0B5F1C19"/>
    <w:rsid w:val="14082479"/>
    <w:rsid w:val="1E9028A1"/>
    <w:rsid w:val="20E26BDE"/>
    <w:rsid w:val="221F1B4C"/>
    <w:rsid w:val="25EA6CD1"/>
    <w:rsid w:val="28844D08"/>
    <w:rsid w:val="2CC22AC5"/>
    <w:rsid w:val="31F9525E"/>
    <w:rsid w:val="32512E84"/>
    <w:rsid w:val="3477672E"/>
    <w:rsid w:val="35884235"/>
    <w:rsid w:val="38813520"/>
    <w:rsid w:val="3C3A5AE0"/>
    <w:rsid w:val="3E062A8B"/>
    <w:rsid w:val="436A0FF5"/>
    <w:rsid w:val="444A5047"/>
    <w:rsid w:val="4E4E29C2"/>
    <w:rsid w:val="50967D7E"/>
    <w:rsid w:val="53F53612"/>
    <w:rsid w:val="55A16F34"/>
    <w:rsid w:val="55E07177"/>
    <w:rsid w:val="57B90F71"/>
    <w:rsid w:val="59623368"/>
    <w:rsid w:val="5A652060"/>
    <w:rsid w:val="60C96F6F"/>
    <w:rsid w:val="629A2D57"/>
    <w:rsid w:val="6A731A42"/>
    <w:rsid w:val="6A7A01BF"/>
    <w:rsid w:val="6DB321A4"/>
    <w:rsid w:val="6FE979EC"/>
    <w:rsid w:val="73D14964"/>
    <w:rsid w:val="78F9236D"/>
    <w:rsid w:val="7A447DBB"/>
    <w:rsid w:val="7F9E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C2435E8-E4DE-4843-B2C0-27CDF4CBD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  <w:textAlignment w:val="baseline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NormalCharacter">
    <w:name w:val="NormalCharacter"/>
    <w:qFormat/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页脚 Char"/>
    <w:basedOn w:val="NormalCharacter"/>
    <w:link w:val="a5"/>
    <w:semiHidden/>
    <w:qFormat/>
    <w:rPr>
      <w:sz w:val="18"/>
      <w:szCs w:val="18"/>
    </w:rPr>
  </w:style>
  <w:style w:type="character" w:customStyle="1" w:styleId="Char2">
    <w:name w:val="页眉 Char"/>
    <w:basedOn w:val="NormalCharacter"/>
    <w:link w:val="a6"/>
    <w:semiHidden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hAnsi="Times New Roman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Times New Roman" w:hAnsi="Times New Roman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2EB8D4-CA40-410E-AEE8-ECA6C9F61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4</cp:revision>
  <dcterms:created xsi:type="dcterms:W3CDTF">2021-05-27T03:09:00Z</dcterms:created>
  <dcterms:modified xsi:type="dcterms:W3CDTF">2021-05-27T03:09:00Z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43298F9AB10341468AAAA99A06060552</vt:lpwstr>
  </property>
</Properties>
</file>