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C5345" w14:textId="77777777" w:rsidR="00B407E9" w:rsidRDefault="00B407E9" w:rsidP="00B407E9">
      <w:pPr>
        <w:spacing w:line="360" w:lineRule="auto"/>
        <w:jc w:val="center"/>
        <w:outlineLvl w:val="0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37328B3" w14:textId="77777777" w:rsidR="00B407E9" w:rsidRDefault="00B407E9" w:rsidP="00B407E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（2020年度）</w:t>
      </w:r>
    </w:p>
    <w:p w14:paraId="53ED596E" w14:textId="77777777" w:rsidR="00B407E9" w:rsidRDefault="00B407E9" w:rsidP="00B407E9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975"/>
        <w:gridCol w:w="141"/>
        <w:gridCol w:w="1140"/>
        <w:gridCol w:w="551"/>
        <w:gridCol w:w="1127"/>
        <w:gridCol w:w="283"/>
        <w:gridCol w:w="849"/>
        <w:gridCol w:w="848"/>
        <w:gridCol w:w="279"/>
        <w:gridCol w:w="284"/>
        <w:gridCol w:w="420"/>
        <w:gridCol w:w="245"/>
        <w:gridCol w:w="601"/>
        <w:gridCol w:w="5258"/>
      </w:tblGrid>
      <w:tr w:rsidR="00B407E9" w14:paraId="0F8F96E4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BB3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02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6CFD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专委会工作经费</w:t>
            </w:r>
          </w:p>
        </w:tc>
      </w:tr>
      <w:tr w:rsidR="00B407E9" w14:paraId="0F186163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560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C78E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九三学社北京市委员会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5DD4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6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7A81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参政议政部</w:t>
            </w:r>
          </w:p>
        </w:tc>
      </w:tr>
      <w:tr w:rsidR="00B407E9" w14:paraId="5B84CD13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BD1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E75E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董双双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D8C9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6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636E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6492D1C8" w14:textId="77777777" w:rsidTr="001E44C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429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3A24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453B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</w:t>
            </w:r>
          </w:p>
          <w:p w14:paraId="0F8C142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E0E5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6A9B25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C9CE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58C6B8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65F5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3FD5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A0A8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407E9" w14:paraId="06C98FB4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F5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77D12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5D6C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E90A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10FA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FBC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46B5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6B9F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B407E9" w14:paraId="6A72CBE6" w14:textId="77777777" w:rsidTr="001E44C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A4B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EB0E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8C5DB2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507F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03DD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04AA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CA65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5F78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5B80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2E4D585D" w14:textId="77777777" w:rsidTr="001E44C5">
        <w:trPr>
          <w:trHeight w:hRule="exact" w:val="25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16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D3A8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B6CD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C44F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F443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82B6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5BDF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6C69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5E0E1AF4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A28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EFE7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50AE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EFF9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FA03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13FF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F70C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61C7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1CEC584A" w14:textId="77777777" w:rsidTr="001E44C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DEC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C485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79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04B0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407E9" w14:paraId="730E291C" w14:textId="77777777" w:rsidTr="001E44C5">
        <w:trPr>
          <w:trHeight w:hRule="exact" w:val="179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E08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A80F9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组织各参政议政专委会开展参政议政课题调研，组织完成调研课题的选题立项、中期评估和结题论证，采用实地调研和座谈研讨等方式，形成调研成果，作为市政协党派提案、政协大会发言、社中央全国政协大会提案和大会发言等的基础材料。</w:t>
            </w:r>
          </w:p>
        </w:tc>
        <w:tc>
          <w:tcPr>
            <w:tcW w:w="79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2C50C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围绕九三学社中央、中共市委、市政协的协商议政选题，进行调研课题立项。严格按照疫情防控要求，线上线下工作相结合，多次召开选题研讨会，组织中期评估会和结题论证会。形成调研成果并进行转化，其中，提交社中央作为全国政协会议全会发言和提案6项；提交市政协全会党派提案6项和大会发言5项；提交市委统战部参评优秀调研成果15项，其中3项调研成果获得优秀调研奖。</w:t>
            </w:r>
          </w:p>
        </w:tc>
      </w:tr>
      <w:tr w:rsidR="00B407E9" w14:paraId="564E599C" w14:textId="77777777" w:rsidTr="001E44C5">
        <w:trPr>
          <w:trHeight w:hRule="exact" w:val="61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098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5C79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8013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39A3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FCD6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8A8B73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8E8E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E5AF94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9BDB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09DD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3A14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407E9" w14:paraId="7D1695CB" w14:textId="77777777" w:rsidTr="001E44C5">
        <w:trPr>
          <w:trHeight w:hRule="exact" w:val="22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A09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C8C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40C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CF64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调研报告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6FDC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29BF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59F4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B62B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617AA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年中根据国情、市情以及市政协要求增加临时性课题。下一步，将在课题立项阶段加强论证、增强课题针对性。</w:t>
            </w:r>
          </w:p>
        </w:tc>
      </w:tr>
      <w:tr w:rsidR="00B407E9" w14:paraId="1BA673D1" w14:textId="77777777" w:rsidTr="001E44C5">
        <w:trPr>
          <w:trHeight w:hRule="exact" w:val="7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800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AE4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595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85B83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提交市政协党派提案和大会发言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B829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C9D3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804B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9FA7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A3EC2" w14:textId="77777777" w:rsidR="00B407E9" w:rsidRDefault="00B407E9" w:rsidP="001E44C5">
            <w:pPr>
              <w:widowControl/>
              <w:tabs>
                <w:tab w:val="left" w:pos="214"/>
              </w:tabs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根据市政协要求增加。下一步，加强与市政协的沟通联系。</w:t>
            </w:r>
          </w:p>
        </w:tc>
      </w:tr>
      <w:tr w:rsidR="00B407E9" w14:paraId="0988E50E" w14:textId="77777777" w:rsidTr="001E44C5">
        <w:trPr>
          <w:trHeight w:hRule="exact" w:val="9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DC8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614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033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70D35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提交九三学社中央备选提案和大会发言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2802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A053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80F8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7F55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B37CE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根据九三学社中央要求增加。下一步，加强与九三学社中央参政议政部的沟通联系。</w:t>
            </w:r>
          </w:p>
        </w:tc>
      </w:tr>
      <w:tr w:rsidR="00B407E9" w14:paraId="12DFEBDF" w14:textId="77777777" w:rsidTr="001E44C5">
        <w:trPr>
          <w:trHeight w:hRule="exact" w:val="7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107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AE6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2F6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CA284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获统战部优秀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调研奖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3424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14FB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CF23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5A2D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4F10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11A8EC47" w14:textId="77777777" w:rsidTr="001E44C5">
        <w:trPr>
          <w:trHeight w:hRule="exact" w:val="6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786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7EE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3C7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30940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调研课题按时结题率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6D7A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C28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ACEF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21CF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DFDA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7265C102" w14:textId="77777777" w:rsidTr="001E44C5">
        <w:trPr>
          <w:trHeight w:hRule="exact" w:val="5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15E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AB3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193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A7B0C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F3EF1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E9D9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13F6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9B15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685B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7DEB8D8D" w14:textId="77777777" w:rsidTr="001E44C5">
        <w:trPr>
          <w:trHeight w:hRule="exact" w:val="10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54A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45E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D5A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D0AAD8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0EF68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通过调查研究、建言资政提升社会管理水平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D6C4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FD79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部分达成且有一定效果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F19C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D5B5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5BCD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下一步，加强调研成果转化，助力政府决策。</w:t>
            </w:r>
          </w:p>
        </w:tc>
      </w:tr>
      <w:tr w:rsidR="00B407E9" w14:paraId="70950982" w14:textId="77777777" w:rsidTr="001E44C5">
        <w:trPr>
          <w:trHeight w:hRule="exact" w:val="16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528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06F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5F8756A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165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80716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北京市九三学社成员的满意度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4C94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9C2E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67D7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839D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0A20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因疫情防控要求，主要通过网络与成员联系。下一步，加强与成员的沟通，了解成员需求。</w:t>
            </w:r>
          </w:p>
        </w:tc>
      </w:tr>
      <w:tr w:rsidR="00B407E9" w14:paraId="05737CA5" w14:textId="77777777" w:rsidTr="001E44C5">
        <w:trPr>
          <w:trHeight w:hRule="exact" w:val="477"/>
          <w:jc w:val="center"/>
        </w:trPr>
        <w:tc>
          <w:tcPr>
            <w:tcW w:w="64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C30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9A94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132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EB8C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3A816B08" w14:textId="77777777" w:rsidR="00B407E9" w:rsidRDefault="00B407E9" w:rsidP="00B407E9">
      <w:pPr>
        <w:rPr>
          <w:rFonts w:ascii="仿宋_GB2312" w:eastAsia="仿宋_GB2312" w:hint="eastAsia"/>
          <w:vanish/>
          <w:sz w:val="32"/>
          <w:szCs w:val="32"/>
        </w:rPr>
      </w:pPr>
    </w:p>
    <w:p w14:paraId="11F3E860" w14:textId="77777777" w:rsidR="00B407E9" w:rsidRDefault="00B407E9" w:rsidP="00B407E9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hint="eastAsia"/>
        </w:rPr>
        <w:br w:type="page"/>
      </w:r>
      <w:r>
        <w:rPr>
          <w:rFonts w:ascii="方正小标宋简体" w:eastAsia="方正小标宋简体" w:hAnsi="黑体" w:hint="eastAsia"/>
          <w:sz w:val="36"/>
          <w:szCs w:val="36"/>
        </w:rPr>
        <w:lastRenderedPageBreak/>
        <w:t>项目支出绩效自评表</w:t>
      </w:r>
    </w:p>
    <w:p w14:paraId="552675E1" w14:textId="77777777" w:rsidR="00B407E9" w:rsidRDefault="00B407E9" w:rsidP="00B407E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（2020年度）</w:t>
      </w:r>
    </w:p>
    <w:p w14:paraId="3F850BC2" w14:textId="77777777" w:rsidR="00B407E9" w:rsidRDefault="00B407E9" w:rsidP="00B407E9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834"/>
        <w:gridCol w:w="809"/>
        <w:gridCol w:w="1164"/>
        <w:gridCol w:w="1127"/>
        <w:gridCol w:w="84"/>
        <w:gridCol w:w="951"/>
        <w:gridCol w:w="984"/>
        <w:gridCol w:w="172"/>
        <w:gridCol w:w="505"/>
        <w:gridCol w:w="267"/>
        <w:gridCol w:w="492"/>
        <w:gridCol w:w="354"/>
        <w:gridCol w:w="5334"/>
      </w:tblGrid>
      <w:tr w:rsidR="00B407E9" w14:paraId="1E25B631" w14:textId="77777777" w:rsidTr="001E44C5">
        <w:trPr>
          <w:trHeight w:hRule="exact" w:val="306"/>
          <w:jc w:val="center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F53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2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BC30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人才交流培训经费</w:t>
            </w:r>
          </w:p>
        </w:tc>
      </w:tr>
      <w:tr w:rsidR="00B407E9" w14:paraId="2BE3D0E7" w14:textId="77777777" w:rsidTr="001E44C5">
        <w:trPr>
          <w:trHeight w:hRule="exact" w:val="596"/>
          <w:jc w:val="center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36B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DEED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九三学社北京市委员会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FA73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69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E147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九三学社北京市委员会</w:t>
            </w:r>
          </w:p>
        </w:tc>
      </w:tr>
      <w:tr w:rsidR="00B407E9" w14:paraId="37FA0755" w14:textId="77777777" w:rsidTr="001E44C5">
        <w:trPr>
          <w:trHeight w:hRule="exact" w:val="306"/>
          <w:jc w:val="center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062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411D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郭艺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E2E7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69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A5E2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4850C7F9" w14:textId="77777777" w:rsidTr="001E44C5">
        <w:trPr>
          <w:trHeight w:hRule="exact" w:val="567"/>
          <w:jc w:val="center"/>
        </w:trPr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1EB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F66B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352B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D191C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74E2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B5DF46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4E84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5FFF11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0DE8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53BA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E5D5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407E9" w14:paraId="74B59F4A" w14:textId="77777777" w:rsidTr="001E44C5">
        <w:trPr>
          <w:trHeight w:hRule="exact" w:val="306"/>
          <w:jc w:val="center"/>
        </w:trPr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79B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E4EA6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C291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1620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B488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11.76215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9C7D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485C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D1B1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7.84</w:t>
            </w:r>
          </w:p>
        </w:tc>
      </w:tr>
      <w:tr w:rsidR="00B407E9" w14:paraId="459BE979" w14:textId="77777777" w:rsidTr="001E44C5">
        <w:trPr>
          <w:trHeight w:hRule="exact" w:val="601"/>
          <w:jc w:val="center"/>
        </w:trPr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DAD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419F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5B5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0CCF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497A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11.76215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B56D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F0FC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E374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28274FBF" w14:textId="77777777" w:rsidTr="001E44C5">
        <w:trPr>
          <w:trHeight w:hRule="exact" w:val="362"/>
          <w:jc w:val="center"/>
        </w:trPr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ADC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ECD6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AF82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DF2A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334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1D8A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256E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C2DD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64A7FFEA" w14:textId="77777777" w:rsidTr="001E44C5">
        <w:trPr>
          <w:trHeight w:hRule="exact" w:val="306"/>
          <w:jc w:val="center"/>
        </w:trPr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268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2089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FA8B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8995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ED00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EA1C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26E5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F1DD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19A58DE5" w14:textId="77777777" w:rsidTr="001E44C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B32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30F1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81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71EC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407E9" w14:paraId="26A3D7DB" w14:textId="77777777" w:rsidTr="001E44C5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418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D1412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目标1：落实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人才强社战略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，做好人才培养工作。</w:t>
            </w:r>
          </w:p>
          <w:p w14:paraId="2A77B99A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目标2：通过教育培训引导社员在新时代树立正确的政治意识，不忘合作初心，继续携手前进。</w:t>
            </w:r>
          </w:p>
          <w:p w14:paraId="4E18123A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目标3: 通过有计划有组织开展人才培养工作，发现有热情、有潜力的优秀社员补充到参政议政、社会服务、后备干部等队伍当中。</w:t>
            </w:r>
          </w:p>
        </w:tc>
        <w:tc>
          <w:tcPr>
            <w:tcW w:w="81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00747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2020年1-5月由于疫情影响，无法举办线下培训班，线上培训基本无经费支出。2020年12月由于疫情反复，故线下培训无法举办。所有培训均在6-11月间开展并基本完成了工作计划。</w:t>
            </w:r>
          </w:p>
        </w:tc>
      </w:tr>
      <w:tr w:rsidR="00B407E9" w14:paraId="553539F7" w14:textId="77777777" w:rsidTr="001E44C5">
        <w:trPr>
          <w:trHeight w:hRule="exact" w:val="101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B4B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DA73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602E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A9B8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E7A8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41FE5D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022B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3FFE11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B858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D5E4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6E7B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407E9" w14:paraId="677E8261" w14:textId="77777777" w:rsidTr="001E44C5">
        <w:trPr>
          <w:trHeight w:hRule="exact" w:val="5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9FA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C61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CE7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6DBCF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人才教育培训次数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B595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1次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FEB0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2次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72AE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5B9D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71005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630DEBBB" w14:textId="77777777" w:rsidTr="001E44C5">
        <w:trPr>
          <w:trHeight w:hRule="exact" w:val="4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B90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309B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7EED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3A87E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人才教育培训人数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3CE8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80人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7DCD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160人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F702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F735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8E09F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4716E660" w14:textId="77777777" w:rsidTr="001E44C5">
        <w:trPr>
          <w:trHeight w:hRule="exact" w:val="4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591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AF63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433F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A1CA3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人才教育培训课时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982D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12课时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E367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16课时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7FC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F85A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761FD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262E776D" w14:textId="77777777" w:rsidTr="001E44C5">
        <w:trPr>
          <w:trHeight w:hRule="exact" w:val="6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C4F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04A1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7F7F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10990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人才教育培训天数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8A7B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7天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5E4A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2天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0B83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8445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1.4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28B16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由于疫情影响，入社前学习班由线下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改为线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上学习，故天数减少</w:t>
            </w:r>
          </w:p>
        </w:tc>
      </w:tr>
      <w:tr w:rsidR="00B407E9" w14:paraId="2226637B" w14:textId="77777777" w:rsidTr="001E44C5">
        <w:trPr>
          <w:trHeight w:hRule="exact" w:val="3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5F6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8F5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00E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CC1FB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人才交流有关会议次数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A98E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3次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8537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4次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6167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92CE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C409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445A639A" w14:textId="77777777" w:rsidTr="001E44C5">
        <w:trPr>
          <w:trHeight w:hRule="exact" w:val="3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26D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13E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450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D1682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人才交流有关会议人次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54CC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80人次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F0FB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80人次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936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5D1E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24B9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49BE82B9" w14:textId="77777777" w:rsidTr="001E44C5">
        <w:trPr>
          <w:trHeight w:hRule="exact" w:val="4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E7E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964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6B6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6E07A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人才交流有关会议天数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E798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3.5天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99F7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4天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672A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8C71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A51B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21D75EAD" w14:textId="77777777" w:rsidTr="001E44C5">
        <w:trPr>
          <w:trHeight w:hRule="exact" w:val="4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BC7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D39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FD7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26007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全委会届中调整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A9CF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3D6C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3EC5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F4B4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6E18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5B612A2B" w14:textId="77777777" w:rsidTr="001E44C5">
        <w:trPr>
          <w:trHeight w:hRule="exact" w:val="9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C9E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299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65C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CFCF4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按计划完成率≧90%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0FF2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按计划完成率≧90%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A0F5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按计划完成率≧90%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BDDE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D3B4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770D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551C2CA3" w14:textId="77777777" w:rsidTr="001E44C5">
        <w:trPr>
          <w:trHeight w:hRule="exact" w:val="14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9EB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DBC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DF6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D3D8B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EC4E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15万元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4AFB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11.76215万元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65C4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F8E6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3.9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6C12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由于疫情原因部分培训班停办或者改成线上举办</w:t>
            </w:r>
          </w:p>
        </w:tc>
      </w:tr>
      <w:tr w:rsidR="00B407E9" w14:paraId="11FC5B0C" w14:textId="77777777" w:rsidTr="001E44C5">
        <w:trPr>
          <w:trHeight w:hRule="exact" w:val="16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49A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366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EF3E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9E40CC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B9779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切实加强思想政治引领，提高中青年骨干社员政治意识，提升人才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履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职能力，提高与社务相关的综合能力。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EBAA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A526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8482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5015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16C8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1F16A715" w14:textId="77777777" w:rsidTr="001E44C5">
        <w:trPr>
          <w:trHeight w:hRule="exact" w:val="19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881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C50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48676B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038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24E34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满意率95%以上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ED38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64D3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E2F5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B2B6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D89A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两期新社员学习班结束后均发放培训调查表，满意率达到95%以上</w:t>
            </w:r>
          </w:p>
        </w:tc>
      </w:tr>
      <w:tr w:rsidR="00B407E9" w14:paraId="379E2364" w14:textId="77777777" w:rsidTr="001E44C5">
        <w:trPr>
          <w:trHeight w:hRule="exact" w:val="477"/>
          <w:jc w:val="center"/>
        </w:trPr>
        <w:tc>
          <w:tcPr>
            <w:tcW w:w="6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9B2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229A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49B6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89.14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A669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48C0952F" w14:textId="77777777" w:rsidR="00B407E9" w:rsidRDefault="00B407E9" w:rsidP="00B407E9">
      <w:pPr>
        <w:rPr>
          <w:rFonts w:ascii="仿宋_GB2312" w:eastAsia="仿宋_GB2312" w:hint="eastAsia"/>
          <w:vanish/>
          <w:sz w:val="32"/>
          <w:szCs w:val="32"/>
        </w:rPr>
      </w:pPr>
    </w:p>
    <w:p w14:paraId="1F280E75" w14:textId="77777777" w:rsidR="00B407E9" w:rsidRDefault="00B407E9" w:rsidP="00B407E9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br w:type="page"/>
      </w:r>
      <w:r>
        <w:rPr>
          <w:rFonts w:ascii="方正小标宋简体" w:eastAsia="方正小标宋简体" w:hAnsi="黑体" w:hint="eastAsia"/>
          <w:sz w:val="36"/>
          <w:szCs w:val="36"/>
        </w:rPr>
        <w:lastRenderedPageBreak/>
        <w:t>项目支出绩效自评表</w:t>
      </w:r>
    </w:p>
    <w:p w14:paraId="5EBF64EF" w14:textId="77777777" w:rsidR="00B407E9" w:rsidRDefault="00B407E9" w:rsidP="00B407E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（2020年度）</w:t>
      </w:r>
    </w:p>
    <w:p w14:paraId="6F901B22" w14:textId="77777777" w:rsidR="00B407E9" w:rsidRDefault="00B407E9" w:rsidP="00B407E9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07"/>
        <w:gridCol w:w="539"/>
        <w:gridCol w:w="5732"/>
      </w:tblGrid>
      <w:tr w:rsidR="00B407E9" w14:paraId="465CD1B7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E04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5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230F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科学助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推首都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发展经费</w:t>
            </w:r>
          </w:p>
        </w:tc>
      </w:tr>
      <w:tr w:rsidR="00B407E9" w14:paraId="55A1F8D2" w14:textId="77777777" w:rsidTr="001E44C5">
        <w:trPr>
          <w:trHeight w:hRule="exact" w:val="50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217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F813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九三学社北京市委员会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DF04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7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7BBF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九三学社北京市委员会本级</w:t>
            </w:r>
          </w:p>
        </w:tc>
      </w:tr>
      <w:tr w:rsidR="00B407E9" w14:paraId="1E4CD1F0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7C4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2E65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李朋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C575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7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EE75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82218571</w:t>
            </w:r>
          </w:p>
        </w:tc>
      </w:tr>
      <w:tr w:rsidR="00B407E9" w14:paraId="470C7187" w14:textId="77777777" w:rsidTr="001E44C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B0F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8BAB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FF26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522E67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E13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B9F8BC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1AC0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AF2646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3DDE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3B54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DB1D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407E9" w14:paraId="38B95C8A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1B9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B37A4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2428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E23F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36.1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73B3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34.3478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7571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4EA5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95.15%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EF56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</w:t>
            </w:r>
          </w:p>
        </w:tc>
      </w:tr>
      <w:tr w:rsidR="00B407E9" w14:paraId="24431B5A" w14:textId="77777777" w:rsidTr="001E44C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F81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D820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4F1B05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7C29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F14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36.1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20E6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34.3478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E740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72E9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95.15%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3AAF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628E706B" w14:textId="77777777" w:rsidTr="001E44C5">
        <w:trPr>
          <w:trHeight w:hRule="exact" w:val="4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201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3F3E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FF86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A207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CA89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D3CA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D375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1394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01B28DEC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91B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2C37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1BB3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7368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35F7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309D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E39C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A6C1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335DB1B8" w14:textId="77777777" w:rsidTr="001E44C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541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63A3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84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45FD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407E9" w14:paraId="6F2B53F6" w14:textId="77777777" w:rsidTr="001E44C5">
        <w:trPr>
          <w:trHeight w:hRule="exact" w:val="90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A7E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1FEE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完成社市委科技助农、科技助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、科学传播、文化助推等社会服务工作</w:t>
            </w:r>
          </w:p>
        </w:tc>
        <w:tc>
          <w:tcPr>
            <w:tcW w:w="84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823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基本完成社市委科技助农、科技助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、科学传播、文化助推等社会服务工作</w:t>
            </w:r>
          </w:p>
        </w:tc>
      </w:tr>
      <w:tr w:rsidR="00B407E9" w14:paraId="5CCF9E8B" w14:textId="77777777" w:rsidTr="001E44C5">
        <w:trPr>
          <w:trHeight w:val="113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ED1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57AB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21E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AE60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71E8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D2A797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3411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366093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C83B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592D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F25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75EE94C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407E9" w14:paraId="44F42C21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102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002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D88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B4600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完成24次赴“九三学社名医工作室”出诊带教工作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9461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3B7C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D2C33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6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56648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3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1DC7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45C1171C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D8D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645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DB8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6E0C5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完成12次赴社会服务帮扶项目所在地门头沟、房山、昌平、密云的科技指导帮扶工作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9B78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2F80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22F0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2535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414D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490B133C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693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0C0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A40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7ACB1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完成6次科学大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咖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面对面科普讲座，及讲座内容整理，编辑成书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8C29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DEED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0EC6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AD32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3A34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由于新冠肺炎疫情，工作开展受到影响</w:t>
            </w:r>
          </w:p>
        </w:tc>
      </w:tr>
      <w:tr w:rsidR="00B407E9" w14:paraId="270B400E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D31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019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7E0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BD424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完成书画九三学社品牌工作书画创作，并完成一册图书的编辑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6328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C7F5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F005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C85C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3.2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53FB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18EC1F3E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1F5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418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8C9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C7D2D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九三学社先贤巡展工作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B13C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2400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F807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F73D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B3A6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由于新冠肺炎疫情，工作开展受到影响</w:t>
            </w:r>
          </w:p>
        </w:tc>
      </w:tr>
      <w:tr w:rsidR="00B407E9" w14:paraId="368766CD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4C3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9B4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A17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07F05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完成社市委科技助农、科技助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、科学传播、文化助推等社会服务工作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5913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015B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DCC3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F754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2F9D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4BF53289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9B1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B7C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875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BEEF9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11月底前完成科技助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农相关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帮扶指导工作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B7C2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7D39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E254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7BB5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B40E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7B006E61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51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9C9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59D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69403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12月底前完成2册图书编辑工作、6次科学大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咖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面对面科普讲座、24次“九三学社名医工作室”专家出诊带教、书画九三品牌工作书画采风及创作工作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8DC0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DE76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927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3FD4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7839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19C9FD8D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6B5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67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0EC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87482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各类费用合计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A6A0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36.1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18CD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34.3478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5043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EE82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DE36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651F9E36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CBD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954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FD2D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6197DE4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9D78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强化农产品标准化建设，打造品牌，促进重点帮扶村农民增收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0BD3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8B34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2E77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681F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3DFD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4C698B58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6CA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6709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A7C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70244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重点帮扶村三产融合发展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EDDA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9CED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0E6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19E3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085C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6C198D49" w14:textId="77777777" w:rsidTr="001E44C5">
        <w:trPr>
          <w:trHeight w:val="7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9D9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7B0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D5E1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49A067F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111A6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推动远郊区县农业、农村发展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ED98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B1FA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A11D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AA26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5C9C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2430671E" w14:textId="77777777" w:rsidTr="001E44C5">
        <w:trPr>
          <w:trHeight w:val="9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0EC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9E8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5DB5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D3543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提升基层医疗水平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100D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A061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9170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4F32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1254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594006A2" w14:textId="77777777" w:rsidTr="001E44C5">
        <w:trPr>
          <w:trHeight w:val="9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BE9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A44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93AE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4F82C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提高公众科学素养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19B8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796E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部分达成年度指标且有一定效果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4089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B1E7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1.4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C943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70AD3668" w14:textId="77777777" w:rsidTr="001E44C5">
        <w:trPr>
          <w:trHeight w:val="8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553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C2B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FF5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24EB3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开展各类技能培训，协助解决村民就业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1F54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C87B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FD4F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A053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7B23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792B2752" w14:textId="77777777" w:rsidTr="001E44C5">
        <w:trPr>
          <w:trHeight w:val="7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1DB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62C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4FF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18C3E7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4E73F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指导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科学施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药用肥，减少环境污染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834D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F73C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A173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9D5C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BE91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050DBAD8" w14:textId="77777777" w:rsidTr="001E44C5">
        <w:trPr>
          <w:trHeight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658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0A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98B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DD4AE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示范技术持续辐射门头沟区清水镇三个村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5065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0ACB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FC1E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E7C5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4924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1F707250" w14:textId="77777777" w:rsidTr="001E44C5">
        <w:trPr>
          <w:trHeight w:val="6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914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8CC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6E1CF12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5CB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448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重点帮扶项目满意度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BB08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09BC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55F4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64C1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DC7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496A8F91" w14:textId="77777777" w:rsidTr="001E44C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199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7937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1E4A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87.6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D7DA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181278FB" w14:textId="77777777" w:rsidR="00B407E9" w:rsidRDefault="00B407E9" w:rsidP="00B407E9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br w:type="page"/>
      </w:r>
      <w:r>
        <w:rPr>
          <w:rFonts w:ascii="方正小标宋简体" w:eastAsia="方正小标宋简体" w:hAnsi="黑体" w:hint="eastAsia"/>
          <w:sz w:val="36"/>
          <w:szCs w:val="36"/>
        </w:rPr>
        <w:lastRenderedPageBreak/>
        <w:t>项目支出绩效自评表</w:t>
      </w:r>
    </w:p>
    <w:p w14:paraId="17B7FDB8" w14:textId="77777777" w:rsidR="00B407E9" w:rsidRDefault="00B407E9" w:rsidP="00B407E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（2020年度）</w:t>
      </w:r>
    </w:p>
    <w:p w14:paraId="088D28BB" w14:textId="77777777" w:rsidR="00B407E9" w:rsidRDefault="00B407E9" w:rsidP="00B407E9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975"/>
        <w:gridCol w:w="887"/>
        <w:gridCol w:w="945"/>
        <w:gridCol w:w="1127"/>
        <w:gridCol w:w="283"/>
        <w:gridCol w:w="849"/>
        <w:gridCol w:w="848"/>
        <w:gridCol w:w="279"/>
        <w:gridCol w:w="284"/>
        <w:gridCol w:w="420"/>
        <w:gridCol w:w="395"/>
        <w:gridCol w:w="451"/>
        <w:gridCol w:w="5950"/>
      </w:tblGrid>
      <w:tr w:rsidR="00B407E9" w14:paraId="0441A65D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39D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7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7D7E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专项民主监督经费</w:t>
            </w:r>
          </w:p>
        </w:tc>
      </w:tr>
      <w:tr w:rsidR="00B407E9" w14:paraId="7055B8C8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E62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5FC2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九三学社北京市委员会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739A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7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BEBE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九三学社北京市委员会本级</w:t>
            </w:r>
          </w:p>
        </w:tc>
      </w:tr>
      <w:tr w:rsidR="00B407E9" w14:paraId="07365470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D5E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FF11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李朋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06C0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7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D014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82218571</w:t>
            </w:r>
          </w:p>
        </w:tc>
      </w:tr>
      <w:tr w:rsidR="00B407E9" w14:paraId="0A87FD76" w14:textId="77777777" w:rsidTr="001E44C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52122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EFDE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EF59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C113D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13F8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9CFAD7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D516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E69446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1BE5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F0B5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38B6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407E9" w14:paraId="69E23DF6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341D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13110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424D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6AA9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A61C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7.4165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5043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FFA1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92.71%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B0A9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9.27</w:t>
            </w:r>
          </w:p>
        </w:tc>
      </w:tr>
      <w:tr w:rsidR="00B407E9" w14:paraId="305C6493" w14:textId="77777777" w:rsidTr="001E44C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FF0E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A261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513F51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E1D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B484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FBA3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7.4165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75FD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58E9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92.71%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CAAA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4C2E9577" w14:textId="77777777" w:rsidTr="001E44C5">
        <w:trPr>
          <w:trHeight w:hRule="exact" w:val="342"/>
          <w:jc w:val="center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B17F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6FC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6654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9368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DC70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996F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21EE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8908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0A8E9F93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61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909D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C4C4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66C2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0B8E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B62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4065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4D6B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6E5E4867" w14:textId="77777777" w:rsidTr="001E44C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839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0689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86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8EF3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407E9" w14:paraId="2DB54FC4" w14:textId="77777777" w:rsidTr="001E44C5">
        <w:trPr>
          <w:trHeight w:hRule="exact" w:val="110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8A6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79746" w14:textId="77777777" w:rsidR="00B407E9" w:rsidRDefault="00B407E9" w:rsidP="001E44C5">
            <w:pPr>
              <w:widowControl/>
              <w:numPr>
                <w:ilvl w:val="0"/>
                <w:numId w:val="3"/>
              </w:numPr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完成对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平谷区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美丽乡村建设规划建设情况的民主监督工作</w:t>
            </w:r>
          </w:p>
          <w:p w14:paraId="57E30ED4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2.针对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平谷区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美丽乡村建设中存在的问题提有针对性的意见和建议</w:t>
            </w:r>
          </w:p>
        </w:tc>
        <w:tc>
          <w:tcPr>
            <w:tcW w:w="86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CAFE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基本完成</w:t>
            </w:r>
          </w:p>
        </w:tc>
      </w:tr>
      <w:tr w:rsidR="00B407E9" w14:paraId="032BB1AF" w14:textId="77777777" w:rsidTr="001E44C5">
        <w:trPr>
          <w:trHeight w:val="749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EF0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C2E7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08C2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CF80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2F76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5F94D3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3C59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9901BC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7818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1142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DE1A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43F7595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407E9" w14:paraId="7E976A4A" w14:textId="77777777" w:rsidTr="001E44C5">
        <w:trPr>
          <w:trHeight w:val="9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2DD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4B7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64E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6ED19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完成6次赴平谷美丽乡村建设专项民主监督工作调研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2C99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CD39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107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87F2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4.17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3AD2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5EA3C35A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9C0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CDC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DE9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174B9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完成1-2篇针对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平谷区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美丽乡村建设的专项民主监督报告和建议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7938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1-2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3965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B111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CAEC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AAE7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38B9E075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2F6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8F3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C9B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FC59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高质量完成对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平谷区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美丽乡村建设规划建设情况的民主监督工作，并针对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平谷区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美丽乡村建设中存在的问题提有针对性的意见和建议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AA2C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3418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48E7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B13B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708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2E860650" w14:textId="77777777" w:rsidTr="001E44C5">
        <w:trPr>
          <w:trHeight w:val="5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B42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341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EEA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A90FE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按计划全部完成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95FC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D1B4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D656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7701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3F62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74BB959A" w14:textId="77777777" w:rsidTr="001E44C5">
        <w:trPr>
          <w:trHeight w:val="5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F8F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D82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2CA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FBDF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各类费用合计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87C9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194B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7.4165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3DA3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876B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9.27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FC7A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17C55503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34C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654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040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2318381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D6847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围绕大桃产业和民宿产业开展监督，促进产业融合发展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6716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8DE1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C43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6881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F0CA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3F670717" w14:textId="77777777" w:rsidTr="001E44C5">
        <w:trPr>
          <w:trHeight w:val="8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0E9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4B3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ED6C7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5C661C7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FE7C3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围绕建设规划开展监督，促进美丽乡村建设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B037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023E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F0A2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51F7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59D0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00D1896D" w14:textId="77777777" w:rsidTr="001E44C5">
        <w:trPr>
          <w:trHeight w:val="9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D17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F4A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2FD9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76FFB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围绕村容村貌开展监督，促进美丽乡村建设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FE02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613B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E9F5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3498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8D57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0292F508" w14:textId="77777777" w:rsidTr="001E44C5">
        <w:trPr>
          <w:trHeight w:val="9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DCC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E73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97ED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4A6E6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围绕乡村文明与社会治理开展监督，促进美丽乡村建设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38B6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739E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4D35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D9A6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A73A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3A6997EC" w14:textId="77777777" w:rsidTr="001E44C5">
        <w:trPr>
          <w:trHeight w:val="7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EBF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C46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E52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3E52E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围绕医疗卫生开展监督，促进美丽乡村建设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BF1A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2424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5508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ED70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C2A2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53A4CAEB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015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40D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867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511761D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1ED8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围绕污水治理开展监督，促进美丽乡村建设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8FE9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CA51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5B43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FE53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A62F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5C347031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83F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935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87E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C98D0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围绕“生态桥”工程开展监督，促进美丽乡村建设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F5E5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4313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FCDA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0BFD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C0B2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07E76B35" w14:textId="77777777" w:rsidTr="001E44C5">
        <w:trPr>
          <w:trHeight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FB4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360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549414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E92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539CA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被监督地满意度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6ABD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B061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54F8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A0B6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50C5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由于新冠肺炎疫情，部分工作开展受到影响</w:t>
            </w:r>
          </w:p>
        </w:tc>
      </w:tr>
      <w:tr w:rsidR="00B407E9" w14:paraId="3BCE0AE8" w14:textId="77777777" w:rsidTr="001E44C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7E8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C178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F7F3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88.71</w:t>
            </w:r>
          </w:p>
        </w:tc>
        <w:tc>
          <w:tcPr>
            <w:tcW w:w="6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1484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6A853494" w14:textId="77777777" w:rsidR="00B407E9" w:rsidRDefault="00B407E9" w:rsidP="00B407E9">
      <w:pPr>
        <w:rPr>
          <w:rFonts w:ascii="仿宋_GB2312" w:eastAsia="仿宋_GB2312" w:hint="eastAsia"/>
          <w:vanish/>
          <w:sz w:val="32"/>
          <w:szCs w:val="32"/>
        </w:rPr>
      </w:pPr>
    </w:p>
    <w:p w14:paraId="133F0ADA" w14:textId="77777777" w:rsidR="00B407E9" w:rsidRDefault="00B407E9" w:rsidP="00B407E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7490150C" w14:textId="77777777" w:rsidR="00B407E9" w:rsidRDefault="00B407E9" w:rsidP="00B407E9"/>
    <w:p w14:paraId="568474FB" w14:textId="77777777" w:rsidR="00B407E9" w:rsidRDefault="00B407E9" w:rsidP="00B407E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32889255" w14:textId="77777777" w:rsidR="00B407E9" w:rsidRDefault="00B407E9" w:rsidP="00B407E9"/>
    <w:p w14:paraId="3C6295DB" w14:textId="77777777" w:rsidR="00B407E9" w:rsidRDefault="00B407E9" w:rsidP="00B407E9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hint="eastAsia"/>
        </w:rPr>
        <w:br w:type="page"/>
      </w:r>
      <w:r>
        <w:rPr>
          <w:rFonts w:ascii="方正小标宋简体" w:eastAsia="方正小标宋简体" w:hAnsi="黑体" w:hint="eastAsia"/>
          <w:sz w:val="36"/>
          <w:szCs w:val="36"/>
        </w:rPr>
        <w:lastRenderedPageBreak/>
        <w:t>项目支出绩效自评表</w:t>
      </w:r>
    </w:p>
    <w:p w14:paraId="2D1BB745" w14:textId="77777777" w:rsidR="00B407E9" w:rsidRDefault="00B407E9" w:rsidP="00B407E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 2020年度）</w:t>
      </w:r>
    </w:p>
    <w:p w14:paraId="1B529B33" w14:textId="77777777" w:rsidR="00B407E9" w:rsidRDefault="00B407E9" w:rsidP="00B407E9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975"/>
        <w:gridCol w:w="1105"/>
        <w:gridCol w:w="727"/>
        <w:gridCol w:w="861"/>
        <w:gridCol w:w="266"/>
        <w:gridCol w:w="1070"/>
        <w:gridCol w:w="910"/>
        <w:gridCol w:w="279"/>
        <w:gridCol w:w="284"/>
        <w:gridCol w:w="420"/>
        <w:gridCol w:w="412"/>
        <w:gridCol w:w="434"/>
        <w:gridCol w:w="5825"/>
      </w:tblGrid>
      <w:tr w:rsidR="00B407E9" w14:paraId="25D5F9EB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B1C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5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9906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基层组织交流和调研经费</w:t>
            </w:r>
          </w:p>
        </w:tc>
      </w:tr>
      <w:tr w:rsidR="00B407E9" w14:paraId="00D0747E" w14:textId="77777777" w:rsidTr="001E44C5">
        <w:trPr>
          <w:trHeight w:hRule="exact" w:val="39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63D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F32A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九三学社北京市委员会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6EF7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D3D9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九三学社北京市委员会</w:t>
            </w:r>
          </w:p>
        </w:tc>
      </w:tr>
      <w:tr w:rsidR="00B407E9" w14:paraId="0822DB03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C6C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4E68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王慧卿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C29C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C5AC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010-82218539</w:t>
            </w:r>
          </w:p>
        </w:tc>
      </w:tr>
      <w:tr w:rsidR="00B407E9" w14:paraId="2BCB3CBA" w14:textId="77777777" w:rsidTr="001E44C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C00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CBB3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8116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160EBD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3A8B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4AD1F2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0A90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8B1628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DF85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BE70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B132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407E9" w14:paraId="307E756D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78D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8F48B" w14:textId="77777777" w:rsidR="00B407E9" w:rsidRDefault="00B407E9" w:rsidP="001E44C5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A53A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93C9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6226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3AAE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1458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62.42%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60AF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6.24</w:t>
            </w:r>
          </w:p>
        </w:tc>
      </w:tr>
      <w:tr w:rsidR="00B407E9" w14:paraId="2636D5D8" w14:textId="77777777" w:rsidTr="001E44C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A11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F44E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1ED1F94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5D41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6746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9.87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BC18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BF71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2024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62.42%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EDD2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6D0052BD" w14:textId="77777777" w:rsidTr="001E44C5">
        <w:trPr>
          <w:trHeight w:hRule="exact" w:val="44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8D8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0F1A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44E1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3C24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22C42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8DED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958C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FF4D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0C051A23" w14:textId="77777777" w:rsidTr="001E44C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01D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6AC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2CC9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02E7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4B65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34F1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EF7F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B457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07E9" w14:paraId="33EF94ED" w14:textId="77777777" w:rsidTr="001E44C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68C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7D59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8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99FA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407E9" w14:paraId="0D155483" w14:textId="77777777" w:rsidTr="001E44C5">
        <w:trPr>
          <w:trHeight w:hRule="exact" w:val="186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234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3838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1.搭建交流平台，通过基层组织的各项活动，加强社内交流。</w:t>
            </w:r>
          </w:p>
          <w:p w14:paraId="1679D45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2.鼓励基层组织开展调研活动，促进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履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职能力提升。</w:t>
            </w:r>
          </w:p>
        </w:tc>
        <w:tc>
          <w:tcPr>
            <w:tcW w:w="8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408F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1.全年组织交流或调研活动4次，在防控疫情的前提下，加强了社员间交流，增强了社内凝聚力；</w:t>
            </w:r>
          </w:p>
          <w:p w14:paraId="1367B84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2.鼓励基层组织积极履职，全年形成调研报告3篇，多篇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信息被社北京市委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采纳，社员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履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职能力得到提升。</w:t>
            </w:r>
          </w:p>
        </w:tc>
      </w:tr>
      <w:tr w:rsidR="00B407E9" w14:paraId="599975C2" w14:textId="77777777" w:rsidTr="001E44C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DB7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B2EB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BC4B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6C77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0284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5B52CA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E600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537AFB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C9C8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EB95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942E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407E9" w14:paraId="2E6539B8" w14:textId="77777777" w:rsidTr="001E44C5">
        <w:trPr>
          <w:trHeight w:hRule="exact" w:val="4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706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68C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241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85E5E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组织交流或调研活动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90CD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不少于2次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EAC5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722D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18C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16A3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34EDDA3F" w14:textId="77777777" w:rsidTr="001E44C5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AF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0F6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DD7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F8E74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形成调研报告或信息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8B8C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不少于2篇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6874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1BEB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D406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B85E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B407E9" w14:paraId="56497D9F" w14:textId="77777777" w:rsidTr="001E44C5">
        <w:trPr>
          <w:trHeight w:hRule="exact" w:val="12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741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2C1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3B7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F3EA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组织交流或调研活动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2393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每半年不少于1次，全年不少于2次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8D6D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上半年0次；下半年4次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6E8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B70C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2A1E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受疫情影响，上半年未开展工作，予以扣减</w:t>
            </w:r>
          </w:p>
        </w:tc>
      </w:tr>
      <w:tr w:rsidR="00B407E9" w14:paraId="2949795B" w14:textId="77777777" w:rsidTr="001E44C5">
        <w:trPr>
          <w:trHeight w:hRule="exact" w:val="13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15C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450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70F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58A60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形成调研报告或信息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A775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每半年不少于1篇，全年不少于2篇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2199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下半年形成3篇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D1B9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836F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163A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受疫情影响，上半年未开展工作，予以扣减</w:t>
            </w:r>
          </w:p>
        </w:tc>
      </w:tr>
      <w:tr w:rsidR="00B407E9" w14:paraId="3852A97D" w14:textId="77777777" w:rsidTr="001E44C5">
        <w:trPr>
          <w:trHeight w:hRule="exact" w:val="14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508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2FC7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B71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AD1DD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组织交流或调研活动产生的会议、差旅、交通费用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1EE9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按规定支出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9FE1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按规定支出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5112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0788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CF86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受疫情影响，部分活动或调研无法开展，支出率较低，予以扣减</w:t>
            </w:r>
          </w:p>
        </w:tc>
      </w:tr>
      <w:tr w:rsidR="00B407E9" w14:paraId="411B2C80" w14:textId="77777777" w:rsidTr="001E44C5">
        <w:trPr>
          <w:trHeight w:hRule="exact" w:val="10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F5F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624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8B55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FA2434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C68FD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加强社内成员凝聚力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49C7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得到提升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319B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有一定效果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F03F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8A759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8E23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受疫情影响，部分交流活动无法组织</w:t>
            </w:r>
          </w:p>
        </w:tc>
      </w:tr>
      <w:tr w:rsidR="00B407E9" w14:paraId="7930A334" w14:textId="77777777" w:rsidTr="001E44C5">
        <w:trPr>
          <w:trHeight w:hRule="exact" w:val="11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002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6D8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F7E9A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8BA60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提高社员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履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职能力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2EC50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得到提升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08138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有一定效果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A181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BD10C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FA24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受疫情影响，部分调研工作无法开展</w:t>
            </w:r>
          </w:p>
        </w:tc>
      </w:tr>
      <w:tr w:rsidR="00B407E9" w14:paraId="0AFBF217" w14:textId="77777777" w:rsidTr="001E44C5">
        <w:trPr>
          <w:trHeight w:hRule="exact" w:val="10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EB04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CC4D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B976343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F181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8DEEC" w14:textId="77777777" w:rsidR="00B407E9" w:rsidRDefault="00B407E9" w:rsidP="001E44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做好基层组织管理和服务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CBD5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提高社员满意度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919AF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有一定效果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B2F4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2B05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477FE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仍有进一步提升社员满意度的空间</w:t>
            </w:r>
          </w:p>
        </w:tc>
      </w:tr>
      <w:tr w:rsidR="00B407E9" w14:paraId="32B9A191" w14:textId="77777777" w:rsidTr="001E44C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134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76A1B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E4315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86.24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05C16" w14:textId="77777777" w:rsidR="00B407E9" w:rsidRDefault="00B407E9" w:rsidP="001E44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16780EE5" w14:textId="77777777" w:rsidR="00B407E9" w:rsidRDefault="00B407E9" w:rsidP="00B407E9">
      <w:pPr>
        <w:rPr>
          <w:rFonts w:ascii="仿宋_GB2312" w:eastAsia="仿宋_GB2312" w:hint="eastAsia"/>
          <w:vanish/>
          <w:sz w:val="32"/>
          <w:szCs w:val="32"/>
        </w:rPr>
      </w:pPr>
    </w:p>
    <w:p w14:paraId="16E02B27" w14:textId="77777777" w:rsidR="00B407E9" w:rsidRDefault="00B407E9" w:rsidP="00B407E9">
      <w:pPr>
        <w:widowControl/>
        <w:jc w:val="left"/>
        <w:rPr>
          <w:rFonts w:hint="eastAsia"/>
        </w:rPr>
      </w:pPr>
    </w:p>
    <w:p w14:paraId="457604EF" w14:textId="77777777" w:rsidR="004203D0" w:rsidRDefault="004203D0"/>
    <w:sectPr w:rsidR="004203D0">
      <w:footerReference w:type="even" r:id="rId5"/>
      <w:footerReference w:type="default" r:id="rId6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4758" w14:textId="77777777" w:rsidR="00000000" w:rsidRDefault="00B407E9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5</w:t>
    </w:r>
    <w:r>
      <w:fldChar w:fldCharType="end"/>
    </w:r>
  </w:p>
  <w:p w14:paraId="4091BC15" w14:textId="77777777" w:rsidR="00000000" w:rsidRDefault="00B407E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DF67B" w14:textId="77777777" w:rsidR="00000000" w:rsidRDefault="00B407E9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4</w:t>
    </w:r>
    <w:r>
      <w:fldChar w:fldCharType="end"/>
    </w:r>
  </w:p>
  <w:p w14:paraId="6185B8BA" w14:textId="77777777" w:rsidR="00000000" w:rsidRDefault="00B407E9">
    <w:pPr>
      <w:pStyle w:val="a6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39E36"/>
    <w:multiLevelType w:val="singleLevel"/>
    <w:tmpl w:val="60939E36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60B89F9E"/>
    <w:multiLevelType w:val="singleLevel"/>
    <w:tmpl w:val="60B89F9E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60B98EE0"/>
    <w:multiLevelType w:val="singleLevel"/>
    <w:tmpl w:val="60B98EE0"/>
    <w:lvl w:ilvl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7E9"/>
    <w:rsid w:val="004203D0"/>
    <w:rsid w:val="00B4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FAFE0"/>
  <w15:chartTrackingRefBased/>
  <w15:docId w15:val="{83D97581-B58C-4CF0-B912-3D5113EC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B407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0"/>
    <w:qFormat/>
    <w:rsid w:val="00B407E9"/>
    <w:p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basedOn w:val="a0"/>
    <w:link w:val="4"/>
    <w:rsid w:val="00B407E9"/>
    <w:rPr>
      <w:rFonts w:ascii="Arial" w:eastAsia="黑体" w:hAnsi="Arial" w:cs="Times New Roman"/>
      <w:b/>
      <w:bCs/>
      <w:sz w:val="28"/>
      <w:szCs w:val="28"/>
    </w:rPr>
  </w:style>
  <w:style w:type="character" w:styleId="a3">
    <w:name w:val="Strong"/>
    <w:qFormat/>
    <w:rsid w:val="00B407E9"/>
    <w:rPr>
      <w:b/>
    </w:rPr>
  </w:style>
  <w:style w:type="character" w:styleId="a4">
    <w:name w:val="page number"/>
    <w:basedOn w:val="a0"/>
    <w:rsid w:val="00B407E9"/>
  </w:style>
  <w:style w:type="character" w:customStyle="1" w:styleId="a5">
    <w:name w:val="页脚 字符"/>
    <w:link w:val="a6"/>
    <w:rsid w:val="00B407E9"/>
    <w:rPr>
      <w:rFonts w:eastAsia="宋体"/>
      <w:sz w:val="18"/>
      <w:szCs w:val="18"/>
    </w:rPr>
  </w:style>
  <w:style w:type="character" w:customStyle="1" w:styleId="a7">
    <w:name w:val="页眉 字符"/>
    <w:link w:val="a8"/>
    <w:rsid w:val="00B407E9"/>
    <w:rPr>
      <w:rFonts w:ascii="Calibri" w:eastAsia="宋体" w:hAnsi="Calibri"/>
      <w:sz w:val="18"/>
      <w:szCs w:val="18"/>
    </w:rPr>
  </w:style>
  <w:style w:type="paragraph" w:styleId="a9">
    <w:name w:val="Date"/>
    <w:basedOn w:val="a"/>
    <w:next w:val="a"/>
    <w:link w:val="aa"/>
    <w:rsid w:val="00B407E9"/>
    <w:pPr>
      <w:ind w:leftChars="2500" w:left="100"/>
    </w:pPr>
  </w:style>
  <w:style w:type="character" w:customStyle="1" w:styleId="aa">
    <w:name w:val="日期 字符"/>
    <w:basedOn w:val="a0"/>
    <w:link w:val="a9"/>
    <w:rsid w:val="00B407E9"/>
    <w:rPr>
      <w:rFonts w:ascii="Times New Roman" w:eastAsia="宋体" w:hAnsi="Times New Roman" w:cs="Times New Roman"/>
      <w:szCs w:val="24"/>
    </w:rPr>
  </w:style>
  <w:style w:type="paragraph" w:styleId="ab">
    <w:name w:val="Balloon Text"/>
    <w:basedOn w:val="a"/>
    <w:link w:val="ac"/>
    <w:semiHidden/>
    <w:rsid w:val="00B407E9"/>
    <w:rPr>
      <w:sz w:val="18"/>
      <w:szCs w:val="18"/>
    </w:rPr>
  </w:style>
  <w:style w:type="character" w:customStyle="1" w:styleId="ac">
    <w:name w:val="批注框文本 字符"/>
    <w:basedOn w:val="a0"/>
    <w:link w:val="ab"/>
    <w:semiHidden/>
    <w:rsid w:val="00B407E9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a7"/>
    <w:rsid w:val="00B40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theme="minorBidi"/>
      <w:sz w:val="18"/>
      <w:szCs w:val="18"/>
    </w:rPr>
  </w:style>
  <w:style w:type="character" w:customStyle="1" w:styleId="1">
    <w:name w:val="页眉 字符1"/>
    <w:basedOn w:val="a0"/>
    <w:uiPriority w:val="99"/>
    <w:semiHidden/>
    <w:rsid w:val="00B407E9"/>
    <w:rPr>
      <w:rFonts w:ascii="Times New Roman" w:eastAsia="宋体" w:hAnsi="Times New Roman" w:cs="Times New Roman"/>
      <w:sz w:val="18"/>
      <w:szCs w:val="18"/>
    </w:rPr>
  </w:style>
  <w:style w:type="paragraph" w:styleId="ad">
    <w:name w:val="Normal (Web)"/>
    <w:basedOn w:val="a"/>
    <w:unhideWhenUsed/>
    <w:rsid w:val="00B407E9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paragraph" w:styleId="ae">
    <w:name w:val="Body Text Indent"/>
    <w:basedOn w:val="a"/>
    <w:link w:val="af"/>
    <w:rsid w:val="00B407E9"/>
    <w:pPr>
      <w:ind w:firstLine="645"/>
    </w:pPr>
    <w:rPr>
      <w:rFonts w:ascii="仿宋_GB2312" w:eastAsia="仿宋_GB2312" w:hAnsi="Calibri"/>
      <w:sz w:val="32"/>
      <w:szCs w:val="32"/>
    </w:rPr>
  </w:style>
  <w:style w:type="character" w:customStyle="1" w:styleId="af">
    <w:name w:val="正文文本缩进 字符"/>
    <w:basedOn w:val="a0"/>
    <w:link w:val="ae"/>
    <w:rsid w:val="00B407E9"/>
    <w:rPr>
      <w:rFonts w:ascii="仿宋_GB2312" w:eastAsia="仿宋_GB2312" w:hAnsi="Calibri" w:cs="Times New Roman"/>
      <w:sz w:val="32"/>
      <w:szCs w:val="32"/>
    </w:rPr>
  </w:style>
  <w:style w:type="paragraph" w:styleId="a6">
    <w:name w:val="footer"/>
    <w:basedOn w:val="a"/>
    <w:link w:val="a5"/>
    <w:rsid w:val="00B407E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10">
    <w:name w:val="页脚 字符1"/>
    <w:basedOn w:val="a0"/>
    <w:uiPriority w:val="99"/>
    <w:semiHidden/>
    <w:rsid w:val="00B407E9"/>
    <w:rPr>
      <w:rFonts w:ascii="Times New Roman" w:eastAsia="宋体" w:hAnsi="Times New Roman" w:cs="Times New Roman"/>
      <w:sz w:val="18"/>
      <w:szCs w:val="18"/>
    </w:rPr>
  </w:style>
  <w:style w:type="paragraph" w:customStyle="1" w:styleId="Char1CharCharChar">
    <w:name w:val="Char1 Char Char Char"/>
    <w:basedOn w:val="a"/>
    <w:rsid w:val="00B407E9"/>
    <w:pPr>
      <w:widowControl/>
      <w:spacing w:after="160" w:line="240" w:lineRule="exact"/>
      <w:jc w:val="left"/>
    </w:pPr>
    <w:rPr>
      <w:szCs w:val="20"/>
    </w:rPr>
  </w:style>
  <w:style w:type="paragraph" w:customStyle="1" w:styleId="CharCharCharCharCharCharChar">
    <w:name w:val=" Char Char Char Char Char Char Char"/>
    <w:basedOn w:val="a"/>
    <w:rsid w:val="00B407E9"/>
    <w:rPr>
      <w:rFonts w:ascii="Tahoma" w:hAnsi="Tahoma"/>
      <w:sz w:val="24"/>
      <w:szCs w:val="20"/>
    </w:rPr>
  </w:style>
  <w:style w:type="paragraph" w:customStyle="1" w:styleId="Char">
    <w:name w:val="Char"/>
    <w:basedOn w:val="a"/>
    <w:rsid w:val="00B407E9"/>
    <w:rPr>
      <w:rFonts w:ascii="Tahoma" w:hAnsi="Tahoma"/>
      <w:sz w:val="24"/>
      <w:szCs w:val="20"/>
    </w:rPr>
  </w:style>
  <w:style w:type="paragraph" w:customStyle="1" w:styleId="CharChar3CharChar">
    <w:name w:val="Char Char3 Char Char"/>
    <w:basedOn w:val="a"/>
    <w:rsid w:val="00B407E9"/>
    <w:rPr>
      <w:szCs w:val="21"/>
    </w:rPr>
  </w:style>
  <w:style w:type="paragraph" w:customStyle="1" w:styleId="11">
    <w:name w:val="列出段落1"/>
    <w:basedOn w:val="a"/>
    <w:uiPriority w:val="34"/>
    <w:qFormat/>
    <w:rsid w:val="00B407E9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853</Words>
  <Characters>4864</Characters>
  <Application>Microsoft Office Word</Application>
  <DocSecurity>0</DocSecurity>
  <Lines>40</Lines>
  <Paragraphs>11</Paragraphs>
  <ScaleCrop>false</ScaleCrop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seaspring1226@126.com</dc:creator>
  <cp:keywords/>
  <dc:description/>
  <cp:lastModifiedBy>seaspring1226@126.com</cp:lastModifiedBy>
  <cp:revision>1</cp:revision>
  <dcterms:created xsi:type="dcterms:W3CDTF">2021-08-31T09:59:00Z</dcterms:created>
  <dcterms:modified xsi:type="dcterms:W3CDTF">2021-08-31T10:00:00Z</dcterms:modified>
</cp:coreProperties>
</file>