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C8" w:rsidRPr="003149EF" w:rsidRDefault="003149EF" w:rsidP="00747356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XSpec="center" w:tblpY="517"/>
        <w:tblW w:w="5000" w:type="pct"/>
        <w:jc w:val="center"/>
        <w:tblLook w:val="04A0" w:firstRow="1" w:lastRow="0" w:firstColumn="1" w:lastColumn="0" w:noHBand="0" w:noVBand="1"/>
      </w:tblPr>
      <w:tblGrid>
        <w:gridCol w:w="947"/>
        <w:gridCol w:w="416"/>
        <w:gridCol w:w="1211"/>
        <w:gridCol w:w="2641"/>
        <w:gridCol w:w="131"/>
        <w:gridCol w:w="1211"/>
        <w:gridCol w:w="949"/>
        <w:gridCol w:w="644"/>
        <w:gridCol w:w="1094"/>
        <w:gridCol w:w="1320"/>
      </w:tblGrid>
      <w:tr w:rsidR="003149EF" w:rsidRPr="00A336D2" w:rsidTr="0093055E">
        <w:trPr>
          <w:trHeight w:val="392"/>
          <w:jc w:val="center"/>
        </w:trPr>
        <w:tc>
          <w:tcPr>
            <w:tcW w:w="451" w:type="pct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项目名称</w:t>
            </w:r>
          </w:p>
        </w:tc>
        <w:tc>
          <w:tcPr>
            <w:tcW w:w="4549" w:type="pct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A336D2" w:rsidRDefault="00C35074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C35074">
              <w:rPr>
                <w:rFonts w:asciiTheme="minorEastAsia" w:hAnsiTheme="minorEastAsia" w:hint="eastAsia"/>
                <w:sz w:val="20"/>
                <w:szCs w:val="20"/>
              </w:rPr>
              <w:t>改善办学条件-多媒体教室改造建设项目</w:t>
            </w:r>
          </w:p>
        </w:tc>
      </w:tr>
      <w:tr w:rsidR="00747356" w:rsidRPr="00A336D2" w:rsidTr="0093055E">
        <w:trPr>
          <w:jc w:val="center"/>
        </w:trPr>
        <w:tc>
          <w:tcPr>
            <w:tcW w:w="451" w:type="pct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主管部门及代码</w:t>
            </w:r>
          </w:p>
        </w:tc>
        <w:tc>
          <w:tcPr>
            <w:tcW w:w="2643" w:type="pct"/>
            <w:gridSpan w:val="5"/>
            <w:tcBorders>
              <w:left w:val="single" w:sz="4" w:space="0" w:color="auto"/>
            </w:tcBorders>
            <w:vAlign w:val="center"/>
          </w:tcPr>
          <w:p w:rsidR="003149EF" w:rsidRPr="00A336D2" w:rsidRDefault="008837F1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北京京仪</w:t>
            </w:r>
            <w:r>
              <w:rPr>
                <w:rFonts w:asciiTheme="minorEastAsia" w:hAnsiTheme="minorEastAsia"/>
                <w:sz w:val="20"/>
                <w:szCs w:val="20"/>
              </w:rPr>
              <w:t>集团有限责任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公司</w:t>
            </w:r>
            <w:r w:rsidR="008378A6">
              <w:rPr>
                <w:rFonts w:asciiTheme="minorEastAsia" w:hAnsiTheme="minorEastAsia" w:hint="eastAsia"/>
                <w:sz w:val="20"/>
                <w:szCs w:val="20"/>
              </w:rPr>
              <w:t>(118)</w:t>
            </w:r>
            <w:bookmarkStart w:id="0" w:name="_GoBack"/>
            <w:bookmarkEnd w:id="0"/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实施单位</w:t>
            </w:r>
          </w:p>
        </w:tc>
        <w:tc>
          <w:tcPr>
            <w:tcW w:w="1147" w:type="pct"/>
            <w:gridSpan w:val="2"/>
            <w:tcBorders>
              <w:left w:val="single" w:sz="4" w:space="0" w:color="auto"/>
            </w:tcBorders>
            <w:vAlign w:val="center"/>
          </w:tcPr>
          <w:p w:rsidR="003149EF" w:rsidRPr="00A336D2" w:rsidRDefault="00B56F7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北京市仪器仪表高级技工学校</w:t>
            </w:r>
          </w:p>
        </w:tc>
      </w:tr>
      <w:tr w:rsidR="00747356" w:rsidRPr="00A336D2" w:rsidTr="0093055E">
        <w:trPr>
          <w:jc w:val="center"/>
        </w:trPr>
        <w:tc>
          <w:tcPr>
            <w:tcW w:w="451" w:type="pct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项目属性</w:t>
            </w:r>
          </w:p>
        </w:tc>
        <w:tc>
          <w:tcPr>
            <w:tcW w:w="2643" w:type="pct"/>
            <w:gridSpan w:val="5"/>
            <w:tcBorders>
              <w:left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新增项目</w:t>
            </w: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项目日期</w:t>
            </w:r>
          </w:p>
        </w:tc>
        <w:tc>
          <w:tcPr>
            <w:tcW w:w="1147" w:type="pct"/>
            <w:gridSpan w:val="2"/>
            <w:tcBorders>
              <w:left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</w:t>
            </w:r>
            <w:r w:rsidRPr="00A336D2">
              <w:rPr>
                <w:rFonts w:asciiTheme="minorEastAsia" w:hAnsiTheme="minorEastAsia"/>
                <w:sz w:val="20"/>
                <w:szCs w:val="20"/>
              </w:rPr>
              <w:t>019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年度</w:t>
            </w:r>
          </w:p>
        </w:tc>
      </w:tr>
      <w:tr w:rsidR="00747356" w:rsidRPr="00A336D2" w:rsidTr="0093055E">
        <w:trPr>
          <w:trHeight w:val="395"/>
          <w:jc w:val="center"/>
        </w:trPr>
        <w:tc>
          <w:tcPr>
            <w:tcW w:w="451" w:type="pct"/>
            <w:vMerge w:val="restart"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项目资金</w:t>
            </w:r>
          </w:p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（万元）</w:t>
            </w:r>
          </w:p>
        </w:tc>
        <w:tc>
          <w:tcPr>
            <w:tcW w:w="2067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中期资金总额：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年度资金总额：</w:t>
            </w:r>
          </w:p>
        </w:tc>
        <w:tc>
          <w:tcPr>
            <w:tcW w:w="1147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237.060000万元</w:t>
            </w:r>
          </w:p>
        </w:tc>
      </w:tr>
      <w:tr w:rsidR="00747356" w:rsidRPr="00A336D2" w:rsidTr="0093055E">
        <w:trPr>
          <w:trHeight w:val="68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其中：财政拨款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其中：财政拨款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237.060000万元</w:t>
            </w:r>
          </w:p>
        </w:tc>
      </w:tr>
      <w:tr w:rsidR="00747356" w:rsidRPr="00A336D2" w:rsidTr="0093055E">
        <w:trPr>
          <w:trHeight w:val="180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067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其他资金</w:t>
            </w: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0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A336D2" w:rsidRDefault="003149EF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其他资金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A336D2" w:rsidRDefault="00640912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0</w:t>
            </w:r>
          </w:p>
        </w:tc>
      </w:tr>
      <w:tr w:rsidR="00747356" w:rsidRPr="00A336D2" w:rsidTr="0093055E">
        <w:trPr>
          <w:trHeight w:val="386"/>
          <w:jc w:val="center"/>
        </w:trPr>
        <w:tc>
          <w:tcPr>
            <w:tcW w:w="451" w:type="pct"/>
            <w:vMerge w:val="restart"/>
            <w:tcBorders>
              <w:right w:val="single" w:sz="4" w:space="0" w:color="auto"/>
            </w:tcBorders>
            <w:vAlign w:val="center"/>
          </w:tcPr>
          <w:p w:rsidR="00D42B36" w:rsidRPr="00A336D2" w:rsidRDefault="00D42B3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总体目标</w:t>
            </w:r>
          </w:p>
        </w:tc>
        <w:tc>
          <w:tcPr>
            <w:tcW w:w="2643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2B36" w:rsidRPr="00A336D2" w:rsidRDefault="00D42B36" w:rsidP="008837F1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中期目标（</w:t>
            </w:r>
            <w:r w:rsidR="00747356" w:rsidRPr="00A336D2">
              <w:rPr>
                <w:rFonts w:asciiTheme="minorEastAsia" w:hAnsiTheme="minorEastAsia" w:hint="eastAsia"/>
                <w:sz w:val="20"/>
                <w:szCs w:val="20"/>
              </w:rPr>
              <w:t>201</w:t>
            </w:r>
            <w:r w:rsidR="0093055E" w:rsidRPr="00A336D2">
              <w:rPr>
                <w:rFonts w:asciiTheme="minorEastAsia" w:hAnsiTheme="minorEastAsia"/>
                <w:sz w:val="20"/>
                <w:szCs w:val="20"/>
              </w:rPr>
              <w:t>9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  <w:r w:rsidR="008837F1">
              <w:rPr>
                <w:rFonts w:asciiTheme="minorEastAsia" w:hAnsiTheme="minorEastAsia" w:hint="eastAsia"/>
                <w:sz w:val="20"/>
                <w:szCs w:val="20"/>
              </w:rPr>
              <w:t>度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）</w:t>
            </w:r>
          </w:p>
        </w:tc>
        <w:tc>
          <w:tcPr>
            <w:tcW w:w="1906" w:type="pct"/>
            <w:gridSpan w:val="4"/>
            <w:tcBorders>
              <w:bottom w:val="single" w:sz="4" w:space="0" w:color="auto"/>
            </w:tcBorders>
            <w:vAlign w:val="center"/>
          </w:tcPr>
          <w:p w:rsidR="00D42B36" w:rsidRPr="00A336D2" w:rsidRDefault="00D42B3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年度目标</w:t>
            </w:r>
            <w:r w:rsidR="00747356" w:rsidRPr="00A336D2">
              <w:rPr>
                <w:rFonts w:asciiTheme="minorEastAsia" w:hAnsiTheme="minorEastAsia" w:hint="eastAsia"/>
                <w:sz w:val="20"/>
                <w:szCs w:val="20"/>
              </w:rPr>
              <w:t>（201</w:t>
            </w:r>
            <w:r w:rsidR="00640912" w:rsidRPr="00A336D2">
              <w:rPr>
                <w:rFonts w:asciiTheme="minorEastAsia" w:hAnsiTheme="minorEastAsia"/>
                <w:sz w:val="20"/>
                <w:szCs w:val="20"/>
              </w:rPr>
              <w:t>9</w:t>
            </w:r>
            <w:r w:rsidR="00747356" w:rsidRPr="00A336D2">
              <w:rPr>
                <w:rFonts w:asciiTheme="minorEastAsia" w:hAnsiTheme="minorEastAsia" w:hint="eastAsia"/>
                <w:sz w:val="20"/>
                <w:szCs w:val="20"/>
              </w:rPr>
              <w:t>年度）</w:t>
            </w:r>
          </w:p>
        </w:tc>
      </w:tr>
      <w:tr w:rsidR="00747356" w:rsidRPr="00A336D2" w:rsidTr="0093055E">
        <w:trPr>
          <w:trHeight w:val="780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D42B36" w:rsidRPr="00A336D2" w:rsidRDefault="00D42B36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643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2B36" w:rsidRPr="00A336D2" w:rsidRDefault="00640912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项目建设可为我校多媒体实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提供实训环境，在6-10年内发挥一定的作用。并可提升我校多媒体实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的专业水平，发挥专业在北京市区域内的示范性作用，提供社会影响力。项目可促进专业人才的培养，符合现阶段社会人才培养的需求。</w:t>
            </w:r>
          </w:p>
        </w:tc>
        <w:tc>
          <w:tcPr>
            <w:tcW w:w="1906" w:type="pct"/>
            <w:gridSpan w:val="4"/>
            <w:tcBorders>
              <w:top w:val="single" w:sz="4" w:space="0" w:color="auto"/>
            </w:tcBorders>
            <w:vAlign w:val="center"/>
          </w:tcPr>
          <w:p w:rsidR="00D42B36" w:rsidRPr="00A336D2" w:rsidRDefault="00640912" w:rsidP="0093055E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通过本项目建设，改善多媒体实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环境，提升多媒体实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效率，进而提升我校多媒体实训的教学质量，实现学校对人才的培养。以优质的教学软硬件资源，带动我校整体的发展，提高办学水平。</w:t>
            </w:r>
          </w:p>
        </w:tc>
      </w:tr>
      <w:tr w:rsidR="00747356" w:rsidRPr="00A336D2" w:rsidTr="0093055E">
        <w:trPr>
          <w:trHeight w:val="728"/>
          <w:jc w:val="center"/>
        </w:trPr>
        <w:tc>
          <w:tcPr>
            <w:tcW w:w="451" w:type="pct"/>
            <w:vMerge w:val="restart"/>
            <w:tcBorders>
              <w:right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绩</w:t>
            </w:r>
            <w:proofErr w:type="gramEnd"/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效</w:t>
            </w:r>
            <w:proofErr w:type="gramEnd"/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指</w:t>
            </w: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标</w:t>
            </w: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A336D2" w:rsidRDefault="00747356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一级指标</w:t>
            </w:r>
          </w:p>
        </w:tc>
        <w:tc>
          <w:tcPr>
            <w:tcW w:w="5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二级指标</w:t>
            </w:r>
          </w:p>
        </w:tc>
        <w:tc>
          <w:tcPr>
            <w:tcW w:w="1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三级指标</w:t>
            </w:r>
          </w:p>
        </w:tc>
        <w:tc>
          <w:tcPr>
            <w:tcW w:w="641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指标值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二级指标</w:t>
            </w:r>
          </w:p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三级指标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center"/>
          </w:tcPr>
          <w:p w:rsidR="00747356" w:rsidRPr="00A336D2" w:rsidRDefault="00747356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指标值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产出指标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数量指标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购置纳米黑板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26块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数量指标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购置纳米黑板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26块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购置无线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投屏器</w:t>
            </w:r>
            <w:proofErr w:type="gramEnd"/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26个</w:t>
            </w:r>
          </w:p>
        </w:tc>
        <w:tc>
          <w:tcPr>
            <w:tcW w:w="452" w:type="pct"/>
            <w:vMerge/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购置无线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投屏器</w:t>
            </w:r>
            <w:proofErr w:type="gramEnd"/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26个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购置音箱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26只</w:t>
            </w:r>
          </w:p>
        </w:tc>
        <w:tc>
          <w:tcPr>
            <w:tcW w:w="452" w:type="pct"/>
            <w:vMerge/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购置音箱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26只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购置功放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26台</w:t>
            </w:r>
          </w:p>
        </w:tc>
        <w:tc>
          <w:tcPr>
            <w:tcW w:w="452" w:type="pct"/>
            <w:vMerge/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购置功放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26台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购置话筒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26套</w:t>
            </w:r>
          </w:p>
        </w:tc>
        <w:tc>
          <w:tcPr>
            <w:tcW w:w="452" w:type="pct"/>
            <w:vMerge/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购置话筒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26套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购置多媒体讲桌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26张</w:t>
            </w:r>
          </w:p>
        </w:tc>
        <w:tc>
          <w:tcPr>
            <w:tcW w:w="452" w:type="pct"/>
            <w:vMerge/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购置多媒体讲桌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26张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购置系统集成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1项</w:t>
            </w: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购置系统集成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1项</w:t>
            </w:r>
          </w:p>
        </w:tc>
      </w:tr>
      <w:tr w:rsidR="0093055E" w:rsidRPr="00A336D2" w:rsidTr="0093055E">
        <w:trPr>
          <w:trHeight w:val="46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质量指标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1、符合国家、北京市教委和财政的相关政策；</w:t>
            </w:r>
          </w:p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2、改善北京市仪器仪表高级技工学校-多媒体教室实训条件，满足教学需求；</w:t>
            </w:r>
          </w:p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3、保证购置软硬件质量可靠，运行稳定，符合相关标准。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良好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质量指标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1、符合国家、北京市教委和财政的相关政策；</w:t>
            </w:r>
          </w:p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2、改善北京市仪器仪表高级技工学校-多媒体教室实训条件，满足教学需求；</w:t>
            </w:r>
          </w:p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3、保证购置软硬件质量可靠，运行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稳定，符合相关标准。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良好</w:t>
            </w:r>
          </w:p>
        </w:tc>
      </w:tr>
      <w:tr w:rsidR="0093055E" w:rsidRPr="00A336D2" w:rsidTr="0093055E">
        <w:trPr>
          <w:trHeight w:val="264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进度指标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1、项目调研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2018年2-7月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进度指标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1、项目调研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2018年2-7月</w:t>
            </w:r>
          </w:p>
        </w:tc>
      </w:tr>
      <w:tr w:rsidR="0093055E" w:rsidRPr="00A336D2" w:rsidTr="0093055E">
        <w:trPr>
          <w:trHeight w:val="180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2、项目立项、申报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2018年8-12月</w:t>
            </w:r>
          </w:p>
        </w:tc>
        <w:tc>
          <w:tcPr>
            <w:tcW w:w="452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2、项目立项、申报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2018年8-12月</w:t>
            </w:r>
          </w:p>
        </w:tc>
      </w:tr>
      <w:tr w:rsidR="0093055E" w:rsidRPr="00A336D2" w:rsidTr="0093055E">
        <w:trPr>
          <w:trHeight w:val="630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3、项目招投标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2019年1-3月</w:t>
            </w:r>
          </w:p>
        </w:tc>
        <w:tc>
          <w:tcPr>
            <w:tcW w:w="452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3、项目招投标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2019年1-3月</w:t>
            </w:r>
          </w:p>
        </w:tc>
      </w:tr>
      <w:tr w:rsidR="0093055E" w:rsidRPr="00A336D2" w:rsidTr="0093055E">
        <w:trPr>
          <w:trHeight w:val="427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4、项目建设、验收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2019年4-9月</w:t>
            </w:r>
          </w:p>
        </w:tc>
        <w:tc>
          <w:tcPr>
            <w:tcW w:w="45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4、项目建设、验收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2019年4-9月</w:t>
            </w:r>
          </w:p>
        </w:tc>
      </w:tr>
      <w:tr w:rsidR="0093055E" w:rsidRPr="00A336D2" w:rsidTr="0093055E">
        <w:trPr>
          <w:trHeight w:val="204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成本指标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此次多媒体教室改造建设项目所需成本费用全部申请财政预算。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237.060000万元</w:t>
            </w:r>
          </w:p>
        </w:tc>
        <w:tc>
          <w:tcPr>
            <w:tcW w:w="45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成本指标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此次多媒体教室改造建设项目所需成本费用全部申请财政预算。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237.060000万元</w:t>
            </w:r>
          </w:p>
        </w:tc>
      </w:tr>
      <w:tr w:rsidR="0093055E" w:rsidRPr="00A336D2" w:rsidTr="0093055E">
        <w:trPr>
          <w:trHeight w:val="228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效果指标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效益指标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经济效益指标：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通过本项目的建设，将极大减少我校多媒体教室设备维护费用，节省教学实训开支，改善我校多媒体教室的实训条件，提升多媒体教室的实训利用率，提高我校的实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水平和实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质量。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社会效益指标：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通过本项目的建设，改善多媒体教室的实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训条件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水平，更符合现在职业教育的实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需求，提升学生的能力水平，进而提高学生的专业素养，提高学校的整体办学能力，保证技能型人才的持续输出。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良好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效益指标</w:t>
            </w:r>
          </w:p>
        </w:tc>
        <w:tc>
          <w:tcPr>
            <w:tcW w:w="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经济效益指标：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通过本项目的建设，将极大减少我校多媒体教室设备维护费用，节省教学实训开支，改善我校多媒体教室的实训条件，提升多媒体教室的实训利用率，提高我校的实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水平和实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质量。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社会效益指标：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通过本项目的建设，改善多媒体教室的实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训条件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水平，更符合现在职业教育的实</w:t>
            </w:r>
            <w:proofErr w:type="gramStart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训教学</w:t>
            </w:r>
            <w:proofErr w:type="gramEnd"/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需求，提升学生的能力水平，进而提高学生的专业素养，提高学校的整体办学能力，保证技能型人才的持续输出。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良好</w:t>
            </w:r>
          </w:p>
        </w:tc>
      </w:tr>
      <w:tr w:rsidR="0093055E" w:rsidRPr="00A336D2" w:rsidTr="0093055E">
        <w:trPr>
          <w:trHeight w:val="529"/>
          <w:jc w:val="center"/>
        </w:trPr>
        <w:tc>
          <w:tcPr>
            <w:tcW w:w="451" w:type="pct"/>
            <w:vMerge/>
            <w:tcBorders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服务对象满意度</w:t>
            </w:r>
          </w:p>
        </w:tc>
        <w:tc>
          <w:tcPr>
            <w:tcW w:w="1253" w:type="pct"/>
            <w:tcBorders>
              <w:top w:val="nil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1.项目建成后，多媒体教室使用师生满意度达到95%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2.受益学生/学员满意度达到95%</w:t>
            </w:r>
          </w:p>
        </w:tc>
        <w:tc>
          <w:tcPr>
            <w:tcW w:w="641" w:type="pct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452" w:type="pct"/>
            <w:tcBorders>
              <w:top w:val="nil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服务对象满意度</w:t>
            </w:r>
          </w:p>
        </w:tc>
        <w:tc>
          <w:tcPr>
            <w:tcW w:w="827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t>1.项目建成后，多媒体教室使用师生满意度达到95%</w:t>
            </w:r>
            <w:r w:rsidRPr="00A336D2">
              <w:rPr>
                <w:rFonts w:asciiTheme="minorEastAsia" w:hAnsiTheme="minorEastAsia" w:hint="eastAsia"/>
                <w:sz w:val="20"/>
                <w:szCs w:val="20"/>
              </w:rPr>
              <w:br/>
              <w:t>2.受益学生/学员满意度达到95%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055E" w:rsidRPr="00A336D2" w:rsidRDefault="0093055E" w:rsidP="0093055E"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A336D2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95%</w:t>
            </w:r>
          </w:p>
        </w:tc>
      </w:tr>
    </w:tbl>
    <w:p w:rsidR="003149EF" w:rsidRPr="00CC0973" w:rsidRDefault="003149EF" w:rsidP="00A336D2"/>
    <w:sectPr w:rsidR="003149EF" w:rsidRPr="00CC0973" w:rsidSect="00747356">
      <w:pgSz w:w="11906" w:h="16838"/>
      <w:pgMar w:top="851" w:right="849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1C" w:rsidRDefault="00673E1C" w:rsidP="003A6D7C">
      <w:r>
        <w:separator/>
      </w:r>
    </w:p>
  </w:endnote>
  <w:endnote w:type="continuationSeparator" w:id="0">
    <w:p w:rsidR="00673E1C" w:rsidRDefault="00673E1C" w:rsidP="003A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1C" w:rsidRDefault="00673E1C" w:rsidP="003A6D7C">
      <w:r>
        <w:separator/>
      </w:r>
    </w:p>
  </w:footnote>
  <w:footnote w:type="continuationSeparator" w:id="0">
    <w:p w:rsidR="00673E1C" w:rsidRDefault="00673E1C" w:rsidP="003A6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C2668"/>
    <w:rsid w:val="000F3590"/>
    <w:rsid w:val="001F52CC"/>
    <w:rsid w:val="00212AFA"/>
    <w:rsid w:val="0022704C"/>
    <w:rsid w:val="003149EF"/>
    <w:rsid w:val="0033486F"/>
    <w:rsid w:val="003A6D7C"/>
    <w:rsid w:val="00460052"/>
    <w:rsid w:val="004D3574"/>
    <w:rsid w:val="00564688"/>
    <w:rsid w:val="005B722E"/>
    <w:rsid w:val="005C2219"/>
    <w:rsid w:val="005D67D5"/>
    <w:rsid w:val="00605885"/>
    <w:rsid w:val="00616297"/>
    <w:rsid w:val="00623D30"/>
    <w:rsid w:val="00640912"/>
    <w:rsid w:val="00673E1C"/>
    <w:rsid w:val="0068141F"/>
    <w:rsid w:val="00707172"/>
    <w:rsid w:val="00747356"/>
    <w:rsid w:val="007574BD"/>
    <w:rsid w:val="0078478F"/>
    <w:rsid w:val="007D59C5"/>
    <w:rsid w:val="00811084"/>
    <w:rsid w:val="008331C9"/>
    <w:rsid w:val="008378A6"/>
    <w:rsid w:val="008837F1"/>
    <w:rsid w:val="008E41BC"/>
    <w:rsid w:val="008E6DAA"/>
    <w:rsid w:val="0093055E"/>
    <w:rsid w:val="0097188B"/>
    <w:rsid w:val="00975FC8"/>
    <w:rsid w:val="009A3906"/>
    <w:rsid w:val="00A336D2"/>
    <w:rsid w:val="00AB1B58"/>
    <w:rsid w:val="00B00BF5"/>
    <w:rsid w:val="00B05B6D"/>
    <w:rsid w:val="00B12DB0"/>
    <w:rsid w:val="00B21B2C"/>
    <w:rsid w:val="00B439CA"/>
    <w:rsid w:val="00B4420D"/>
    <w:rsid w:val="00B56F7F"/>
    <w:rsid w:val="00BE49A7"/>
    <w:rsid w:val="00C04F63"/>
    <w:rsid w:val="00C35074"/>
    <w:rsid w:val="00CA0D31"/>
    <w:rsid w:val="00CC0973"/>
    <w:rsid w:val="00D42B36"/>
    <w:rsid w:val="00D56625"/>
    <w:rsid w:val="00D65A1E"/>
    <w:rsid w:val="00DB2D3B"/>
    <w:rsid w:val="00DB5E39"/>
    <w:rsid w:val="00E13236"/>
    <w:rsid w:val="00E20499"/>
    <w:rsid w:val="00EA2BD2"/>
    <w:rsid w:val="00F31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248</Words>
  <Characters>1415</Characters>
  <Application>Microsoft Office Word</Application>
  <DocSecurity>0</DocSecurity>
  <Lines>11</Lines>
  <Paragraphs>3</Paragraphs>
  <ScaleCrop>false</ScaleCrop>
  <Company>Lenovo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北京市仪器仪表高级技工学校</cp:lastModifiedBy>
  <cp:revision>11</cp:revision>
  <dcterms:created xsi:type="dcterms:W3CDTF">2018-05-30T02:59:00Z</dcterms:created>
  <dcterms:modified xsi:type="dcterms:W3CDTF">2018-10-16T06:06:00Z</dcterms:modified>
</cp:coreProperties>
</file>