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5" w:rsidRDefault="000C459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北京市知识产权局2016年"三公"经费预算财政拨款情况的说明</w:t>
      </w:r>
    </w:p>
    <w:p w:rsidR="00D20A05" w:rsidRDefault="000C45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20A05" w:rsidRDefault="000C459C" w:rsidP="004C58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9B42C9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三公</w:t>
      </w:r>
      <w:r w:rsidR="009B42C9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经费的单位范围</w:t>
      </w:r>
    </w:p>
    <w:p w:rsidR="00D20A05" w:rsidRDefault="000C459C" w:rsidP="004C58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北京市知识产权局部门因公出国（境）费用、公务接待费、公务用车购置和运行维护费开支单位包括</w:t>
      </w:r>
      <w:r w:rsidR="00361C18">
        <w:rPr>
          <w:rFonts w:ascii="仿宋_GB2312" w:eastAsia="仿宋_GB2312" w:hint="eastAsia"/>
          <w:sz w:val="32"/>
          <w:szCs w:val="32"/>
        </w:rPr>
        <w:t>局机关本级和5</w:t>
      </w:r>
      <w:r>
        <w:rPr>
          <w:rFonts w:ascii="仿宋_GB2312" w:eastAsia="仿宋_GB2312" w:hint="eastAsia"/>
          <w:sz w:val="32"/>
          <w:szCs w:val="32"/>
        </w:rPr>
        <w:t>个所属单位。</w:t>
      </w:r>
    </w:p>
    <w:p w:rsidR="00D20A05" w:rsidRDefault="000C459C" w:rsidP="004C58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二、"三公"经费预算财政拨款情况说明</w:t>
      </w:r>
    </w:p>
    <w:p w:rsidR="00D20A05" w:rsidRDefault="000C459C" w:rsidP="004C587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2016年"三公"经费财政拨款预算</w:t>
      </w:r>
      <w:r w:rsidR="009B42C9" w:rsidRPr="009B42C9">
        <w:rPr>
          <w:rFonts w:ascii="仿宋_GB2312" w:eastAsia="仿宋_GB2312"/>
          <w:sz w:val="32"/>
          <w:szCs w:val="32"/>
        </w:rPr>
        <w:t>83.228987</w:t>
      </w:r>
      <w:r>
        <w:rPr>
          <w:rFonts w:ascii="仿宋_GB2312" w:eastAsia="仿宋_GB2312" w:hint="eastAsia"/>
          <w:sz w:val="32"/>
          <w:szCs w:val="32"/>
        </w:rPr>
        <w:t>万元，比2015年"三公"经费财政拨款预算减少2.5</w:t>
      </w:r>
      <w:r w:rsidR="009B42C9">
        <w:rPr>
          <w:rFonts w:ascii="仿宋_GB2312" w:eastAsia="仿宋_GB2312" w:hint="eastAsia"/>
          <w:sz w:val="32"/>
          <w:szCs w:val="32"/>
        </w:rPr>
        <w:t>66450</w:t>
      </w:r>
      <w:r>
        <w:rPr>
          <w:rFonts w:ascii="仿宋_GB2312" w:eastAsia="仿宋_GB2312" w:hint="eastAsia"/>
          <w:sz w:val="32"/>
          <w:szCs w:val="32"/>
        </w:rPr>
        <w:t>万元。其中：</w:t>
      </w:r>
    </w:p>
    <w:p w:rsidR="00D20A05" w:rsidRDefault="000C459C" w:rsidP="004C58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1、因公出国（境）费用。2016年预算数41.49万元，与2015年预算数持平。</w:t>
      </w:r>
      <w:bookmarkStart w:id="0" w:name="_GoBack"/>
      <w:bookmarkEnd w:id="0"/>
      <w:r w:rsidR="009B42C9">
        <w:rPr>
          <w:rFonts w:ascii="仿宋_GB2312" w:eastAsia="仿宋_GB2312" w:hint="eastAsia"/>
          <w:sz w:val="32"/>
          <w:szCs w:val="32"/>
        </w:rPr>
        <w:t>2016年国公出国（境）费用主要用于知识产权出访、境外培训等方面。</w:t>
      </w:r>
    </w:p>
    <w:p w:rsidR="00D20A05" w:rsidRDefault="000C459C" w:rsidP="004C58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2、公务接待费。2016年预算数1.9</w:t>
      </w:r>
      <w:r w:rsidR="009B42C9">
        <w:rPr>
          <w:rFonts w:ascii="仿宋_GB2312" w:eastAsia="仿宋_GB2312" w:hint="eastAsia"/>
          <w:sz w:val="32"/>
          <w:szCs w:val="32"/>
        </w:rPr>
        <w:t>38987</w:t>
      </w:r>
      <w:r>
        <w:rPr>
          <w:rFonts w:ascii="仿宋_GB2312" w:eastAsia="仿宋_GB2312" w:hint="eastAsia"/>
          <w:sz w:val="32"/>
          <w:szCs w:val="32"/>
        </w:rPr>
        <w:t>万元，比2015年预算数1.6</w:t>
      </w:r>
      <w:r w:rsidR="009B42C9">
        <w:rPr>
          <w:rFonts w:ascii="仿宋_GB2312" w:eastAsia="仿宋_GB2312" w:hint="eastAsia"/>
          <w:sz w:val="32"/>
          <w:szCs w:val="32"/>
        </w:rPr>
        <w:t>05437</w:t>
      </w:r>
      <w:r>
        <w:rPr>
          <w:rFonts w:ascii="仿宋_GB2312" w:eastAsia="仿宋_GB2312" w:hint="eastAsia"/>
          <w:sz w:val="32"/>
          <w:szCs w:val="32"/>
        </w:rPr>
        <w:t>万元增加0.33</w:t>
      </w:r>
      <w:r w:rsidR="009B42C9">
        <w:rPr>
          <w:rFonts w:ascii="仿宋_GB2312" w:eastAsia="仿宋_GB2312" w:hint="eastAsia"/>
          <w:sz w:val="32"/>
          <w:szCs w:val="32"/>
        </w:rPr>
        <w:t>3550</w:t>
      </w:r>
      <w:r>
        <w:rPr>
          <w:rFonts w:ascii="仿宋_GB2312" w:eastAsia="仿宋_GB2312" w:hint="eastAsia"/>
          <w:sz w:val="32"/>
          <w:szCs w:val="32"/>
        </w:rPr>
        <w:t>万元，主要原因：</w:t>
      </w:r>
      <w:r w:rsidR="009D23D9">
        <w:rPr>
          <w:rFonts w:ascii="仿宋_GB2312" w:eastAsia="仿宋_GB2312" w:hint="eastAsia"/>
          <w:sz w:val="32"/>
          <w:szCs w:val="32"/>
        </w:rPr>
        <w:t>2016年公务接待费统计范围增加了</w:t>
      </w:r>
      <w:r>
        <w:rPr>
          <w:rFonts w:ascii="仿宋_GB2312" w:eastAsia="仿宋_GB2312" w:hint="eastAsia"/>
          <w:sz w:val="32"/>
          <w:szCs w:val="32"/>
        </w:rPr>
        <w:t>中关村知识产权促进局</w:t>
      </w:r>
      <w:r w:rsidR="009D23D9">
        <w:rPr>
          <w:rFonts w:ascii="仿宋_GB2312" w:eastAsia="仿宋_GB2312" w:hint="eastAsia"/>
          <w:sz w:val="32"/>
          <w:szCs w:val="32"/>
        </w:rPr>
        <w:t>，其</w:t>
      </w:r>
      <w:r>
        <w:rPr>
          <w:rFonts w:ascii="仿宋_GB2312" w:eastAsia="仿宋_GB2312" w:hint="eastAsia"/>
          <w:sz w:val="32"/>
          <w:szCs w:val="32"/>
        </w:rPr>
        <w:t>由原来的差额拨款事业单位改成公益一类事业单位</w:t>
      </w:r>
      <w:r w:rsidR="0030315D">
        <w:rPr>
          <w:rFonts w:ascii="仿宋_GB2312" w:eastAsia="仿宋_GB2312" w:hint="eastAsia"/>
          <w:sz w:val="32"/>
          <w:szCs w:val="32"/>
        </w:rPr>
        <w:t>，增加了公用经费中的公务接待费</w:t>
      </w:r>
      <w:r>
        <w:rPr>
          <w:rFonts w:ascii="仿宋_GB2312" w:eastAsia="仿宋_GB2312" w:hint="eastAsia"/>
          <w:sz w:val="32"/>
          <w:szCs w:val="32"/>
        </w:rPr>
        <w:t>。</w:t>
      </w:r>
      <w:r w:rsidR="009D23D9">
        <w:rPr>
          <w:rFonts w:ascii="仿宋_GB2312" w:eastAsia="仿宋_GB2312" w:hint="eastAsia"/>
          <w:sz w:val="32"/>
          <w:szCs w:val="32"/>
        </w:rPr>
        <w:t>如按照同口径比较，2016年预算数</w:t>
      </w:r>
      <w:r w:rsidR="004C5879">
        <w:rPr>
          <w:rFonts w:ascii="仿宋_GB2312" w:eastAsia="仿宋_GB2312" w:hint="eastAsia"/>
          <w:sz w:val="32"/>
          <w:szCs w:val="32"/>
        </w:rPr>
        <w:t>比</w:t>
      </w:r>
      <w:r w:rsidR="009D23D9">
        <w:rPr>
          <w:rFonts w:ascii="仿宋_GB2312" w:eastAsia="仿宋_GB2312" w:hint="eastAsia"/>
          <w:sz w:val="32"/>
          <w:szCs w:val="32"/>
        </w:rPr>
        <w:t>2015年预算数</w:t>
      </w:r>
      <w:r w:rsidR="004C5879">
        <w:rPr>
          <w:rFonts w:ascii="仿宋_GB2312" w:eastAsia="仿宋_GB2312" w:hint="eastAsia"/>
          <w:sz w:val="32"/>
          <w:szCs w:val="32"/>
        </w:rPr>
        <w:t>减少0.014164万元。</w:t>
      </w:r>
      <w:r w:rsidR="0030315D">
        <w:rPr>
          <w:rFonts w:ascii="仿宋_GB2312" w:eastAsia="仿宋_GB2312" w:hint="eastAsia"/>
          <w:sz w:val="32"/>
          <w:szCs w:val="32"/>
        </w:rPr>
        <w:t>2016年公务接待费主要用于接待来访的兄弟省市。</w:t>
      </w:r>
    </w:p>
    <w:p w:rsidR="00D20A05" w:rsidRDefault="000C459C" w:rsidP="004C5879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3、公务用车购置和运行维护费。2016年预算数39.80</w:t>
      </w:r>
      <w:r w:rsidR="0030315D">
        <w:rPr>
          <w:rFonts w:ascii="仿宋_GB2312" w:eastAsia="仿宋_GB2312" w:hint="eastAsia"/>
          <w:sz w:val="32"/>
          <w:szCs w:val="32"/>
        </w:rPr>
        <w:t>0000</w:t>
      </w:r>
      <w:r>
        <w:rPr>
          <w:rFonts w:ascii="仿宋_GB2312" w:eastAsia="仿宋_GB2312" w:hint="eastAsia"/>
          <w:sz w:val="32"/>
          <w:szCs w:val="32"/>
        </w:rPr>
        <w:t>万元，均为公务用车运行维护费。其中：公务用车加油19.85</w:t>
      </w:r>
      <w:r w:rsidR="0030315D">
        <w:rPr>
          <w:rFonts w:ascii="仿宋_GB2312" w:eastAsia="仿宋_GB2312" w:hint="eastAsia"/>
          <w:sz w:val="32"/>
          <w:szCs w:val="32"/>
        </w:rPr>
        <w:t>4909</w:t>
      </w:r>
      <w:r>
        <w:rPr>
          <w:rFonts w:ascii="仿宋_GB2312" w:eastAsia="仿宋_GB2312" w:hint="eastAsia"/>
          <w:sz w:val="32"/>
          <w:szCs w:val="32"/>
        </w:rPr>
        <w:t>万元，公务用车维修7.21</w:t>
      </w:r>
      <w:r w:rsidR="0030315D">
        <w:rPr>
          <w:rFonts w:ascii="仿宋_GB2312" w:eastAsia="仿宋_GB2312" w:hint="eastAsia"/>
          <w:sz w:val="32"/>
          <w:szCs w:val="32"/>
        </w:rPr>
        <w:t>4182</w:t>
      </w:r>
      <w:r>
        <w:rPr>
          <w:rFonts w:ascii="仿宋_GB2312" w:eastAsia="仿宋_GB2312" w:hint="eastAsia"/>
          <w:sz w:val="32"/>
          <w:szCs w:val="32"/>
        </w:rPr>
        <w:t>万元，公务用车保险7.21</w:t>
      </w:r>
      <w:r w:rsidR="0030315D">
        <w:rPr>
          <w:rFonts w:ascii="仿宋_GB2312" w:eastAsia="仿宋_GB2312" w:hint="eastAsia"/>
          <w:sz w:val="32"/>
          <w:szCs w:val="32"/>
        </w:rPr>
        <w:t>4182</w:t>
      </w:r>
      <w:r>
        <w:rPr>
          <w:rFonts w:ascii="仿宋_GB2312" w:eastAsia="仿宋_GB2312" w:hint="eastAsia"/>
          <w:sz w:val="32"/>
          <w:szCs w:val="32"/>
        </w:rPr>
        <w:t>万元，其他5.5</w:t>
      </w:r>
      <w:r w:rsidR="0030315D">
        <w:rPr>
          <w:rFonts w:ascii="仿宋_GB2312" w:eastAsia="仿宋_GB2312" w:hint="eastAsia"/>
          <w:sz w:val="32"/>
          <w:szCs w:val="32"/>
        </w:rPr>
        <w:t>16727</w:t>
      </w:r>
      <w:r>
        <w:rPr>
          <w:rFonts w:ascii="仿宋_GB2312" w:eastAsia="仿宋_GB2312" w:hint="eastAsia"/>
          <w:sz w:val="32"/>
          <w:szCs w:val="32"/>
        </w:rPr>
        <w:t>万元。比2015</w:t>
      </w:r>
      <w:r>
        <w:rPr>
          <w:rFonts w:ascii="仿宋_GB2312" w:eastAsia="仿宋_GB2312" w:hint="eastAsia"/>
          <w:sz w:val="32"/>
          <w:szCs w:val="32"/>
        </w:rPr>
        <w:lastRenderedPageBreak/>
        <w:t>预算数42.70</w:t>
      </w:r>
      <w:r w:rsidR="0030315D">
        <w:rPr>
          <w:rFonts w:ascii="仿宋_GB2312" w:eastAsia="仿宋_GB2312" w:hint="eastAsia"/>
          <w:sz w:val="32"/>
          <w:szCs w:val="32"/>
        </w:rPr>
        <w:t>0000</w:t>
      </w:r>
      <w:r>
        <w:rPr>
          <w:rFonts w:ascii="仿宋_GB2312" w:eastAsia="仿宋_GB2312" w:hint="eastAsia"/>
          <w:sz w:val="32"/>
          <w:szCs w:val="32"/>
        </w:rPr>
        <w:t>万元减少2.90</w:t>
      </w:r>
      <w:r w:rsidR="0030315D">
        <w:rPr>
          <w:rFonts w:ascii="仿宋_GB2312" w:eastAsia="仿宋_GB2312" w:hint="eastAsia"/>
          <w:sz w:val="32"/>
          <w:szCs w:val="32"/>
        </w:rPr>
        <w:t>00000</w:t>
      </w:r>
      <w:r>
        <w:rPr>
          <w:rFonts w:ascii="仿宋_GB2312" w:eastAsia="仿宋_GB2312" w:hint="eastAsia"/>
          <w:sz w:val="32"/>
          <w:szCs w:val="32"/>
        </w:rPr>
        <w:t>万元</w:t>
      </w:r>
      <w:r w:rsidR="0030315D">
        <w:rPr>
          <w:rFonts w:ascii="仿宋_GB2312" w:eastAsia="仿宋_GB2312" w:hint="eastAsia"/>
          <w:sz w:val="32"/>
          <w:szCs w:val="32"/>
        </w:rPr>
        <w:t>。主要</w:t>
      </w:r>
      <w:r>
        <w:rPr>
          <w:rFonts w:ascii="仿宋_GB2312" w:eastAsia="仿宋_GB2312" w:hint="eastAsia"/>
          <w:sz w:val="32"/>
          <w:szCs w:val="32"/>
        </w:rPr>
        <w:t>原因是：车改后老旧车辆报废。</w:t>
      </w:r>
    </w:p>
    <w:p w:rsidR="00D20A05" w:rsidRDefault="00D20A05"/>
    <w:sectPr w:rsidR="00D20A05" w:rsidSect="00D20A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5C" w:rsidRDefault="001C5D5C" w:rsidP="00D20A05">
      <w:r>
        <w:separator/>
      </w:r>
    </w:p>
  </w:endnote>
  <w:endnote w:type="continuationSeparator" w:id="0">
    <w:p w:rsidR="001C5D5C" w:rsidRDefault="001C5D5C" w:rsidP="00D2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4620"/>
    </w:sdtPr>
    <w:sdtContent>
      <w:p w:rsidR="00D20A05" w:rsidRDefault="005D0F13">
        <w:pPr>
          <w:pStyle w:val="a3"/>
          <w:jc w:val="center"/>
        </w:pPr>
        <w:r w:rsidRPr="005D0F13">
          <w:fldChar w:fldCharType="begin"/>
        </w:r>
        <w:r w:rsidR="000C459C">
          <w:instrText xml:space="preserve"> PAGE   \* MERGEFORMAT </w:instrText>
        </w:r>
        <w:r w:rsidRPr="005D0F13">
          <w:fldChar w:fldCharType="separate"/>
        </w:r>
        <w:r w:rsidR="00E14CB3" w:rsidRPr="00E14CB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20A05" w:rsidRDefault="00D20A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5C" w:rsidRDefault="001C5D5C" w:rsidP="00D20A05">
      <w:r>
        <w:separator/>
      </w:r>
    </w:p>
  </w:footnote>
  <w:footnote w:type="continuationSeparator" w:id="0">
    <w:p w:rsidR="001C5D5C" w:rsidRDefault="001C5D5C" w:rsidP="00D20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925"/>
    <w:rsid w:val="000072E5"/>
    <w:rsid w:val="00067CA4"/>
    <w:rsid w:val="0007275A"/>
    <w:rsid w:val="000C459C"/>
    <w:rsid w:val="00102141"/>
    <w:rsid w:val="001209B8"/>
    <w:rsid w:val="0015052E"/>
    <w:rsid w:val="00184329"/>
    <w:rsid w:val="001C5D5C"/>
    <w:rsid w:val="00291A93"/>
    <w:rsid w:val="0030315D"/>
    <w:rsid w:val="00361C18"/>
    <w:rsid w:val="00441399"/>
    <w:rsid w:val="004C5879"/>
    <w:rsid w:val="00510696"/>
    <w:rsid w:val="00523FDB"/>
    <w:rsid w:val="00534107"/>
    <w:rsid w:val="005C38FE"/>
    <w:rsid w:val="005D0F13"/>
    <w:rsid w:val="00681CED"/>
    <w:rsid w:val="00697F20"/>
    <w:rsid w:val="00761C55"/>
    <w:rsid w:val="008664D9"/>
    <w:rsid w:val="00895E29"/>
    <w:rsid w:val="00897E1B"/>
    <w:rsid w:val="00982EB1"/>
    <w:rsid w:val="009B42C9"/>
    <w:rsid w:val="009D23D9"/>
    <w:rsid w:val="00A41279"/>
    <w:rsid w:val="00A47D80"/>
    <w:rsid w:val="00BF4697"/>
    <w:rsid w:val="00C3162F"/>
    <w:rsid w:val="00C56925"/>
    <w:rsid w:val="00C6057C"/>
    <w:rsid w:val="00CB4C48"/>
    <w:rsid w:val="00D20A05"/>
    <w:rsid w:val="00D30138"/>
    <w:rsid w:val="00D72B2C"/>
    <w:rsid w:val="00DC51C7"/>
    <w:rsid w:val="00E14CB3"/>
    <w:rsid w:val="00E63F01"/>
    <w:rsid w:val="00E77E57"/>
    <w:rsid w:val="00F102BC"/>
    <w:rsid w:val="00F8779F"/>
    <w:rsid w:val="00FA61FE"/>
    <w:rsid w:val="0101161F"/>
    <w:rsid w:val="09144C4A"/>
    <w:rsid w:val="19897CD7"/>
    <w:rsid w:val="1DAB5463"/>
    <w:rsid w:val="1EEB3813"/>
    <w:rsid w:val="27F12D6D"/>
    <w:rsid w:val="2A8D2CCB"/>
    <w:rsid w:val="2B262D0B"/>
    <w:rsid w:val="31860461"/>
    <w:rsid w:val="31E147AC"/>
    <w:rsid w:val="461E5281"/>
    <w:rsid w:val="469F7677"/>
    <w:rsid w:val="503F2D7B"/>
    <w:rsid w:val="5044569D"/>
    <w:rsid w:val="56DF39BD"/>
    <w:rsid w:val="5869299D"/>
    <w:rsid w:val="5EC32181"/>
    <w:rsid w:val="61481A93"/>
    <w:rsid w:val="66B03625"/>
    <w:rsid w:val="6A3E3B35"/>
    <w:rsid w:val="72BB02C2"/>
    <w:rsid w:val="7BAD7BAB"/>
    <w:rsid w:val="7CED7E49"/>
    <w:rsid w:val="7FC4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20A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0A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7F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7F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05506-1C9E-4FF5-8636-8E2316F6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96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2016-01-11T07:56:00Z</cp:lastPrinted>
  <dcterms:created xsi:type="dcterms:W3CDTF">2015-11-26T03:20:00Z</dcterms:created>
  <dcterms:modified xsi:type="dcterms:W3CDTF">2016-02-25T07:58:00Z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