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ascii="仿宋_GB2312" w:eastAsia="仿宋_GB2312"/>
          <w:b/>
          <w:sz w:val="44"/>
        </w:rPr>
      </w:pPr>
    </w:p>
    <w:p>
      <w:pPr>
        <w:jc w:val="center"/>
        <w:rPr>
          <w:rFonts w:hint="eastAsia" w:ascii="黑体" w:eastAsia="黑体"/>
          <w:b/>
          <w:sz w:val="32"/>
          <w:szCs w:val="32"/>
          <w:lang w:eastAsia="zh-CN"/>
        </w:rPr>
      </w:pPr>
      <w:bookmarkStart w:id="0" w:name="_GoBack"/>
      <w:r>
        <w:rPr>
          <w:rFonts w:hint="eastAsia" w:ascii="黑体" w:eastAsia="黑体"/>
          <w:b/>
          <w:sz w:val="32"/>
          <w:szCs w:val="32"/>
          <w:lang w:eastAsia="zh-CN"/>
        </w:rPr>
        <w:t>北京市商务委员会</w:t>
      </w:r>
      <w:r>
        <w:rPr>
          <w:rFonts w:hint="eastAsia" w:ascii="黑体" w:eastAsia="黑体"/>
          <w:b/>
          <w:sz w:val="32"/>
          <w:szCs w:val="32"/>
          <w:lang w:val="en-US" w:eastAsia="zh-CN"/>
        </w:rPr>
        <w:t>2016年</w:t>
      </w:r>
      <w:r>
        <w:rPr>
          <w:rFonts w:hint="eastAsia" w:ascii="黑体" w:eastAsia="黑体"/>
          <w:b/>
          <w:sz w:val="32"/>
          <w:szCs w:val="32"/>
        </w:rPr>
        <w:t>“三公”经费</w:t>
      </w:r>
      <w:r>
        <w:rPr>
          <w:rFonts w:hint="eastAsia" w:ascii="黑体" w:eastAsia="黑体"/>
          <w:b/>
          <w:sz w:val="32"/>
          <w:szCs w:val="32"/>
          <w:lang w:eastAsia="zh-CN"/>
        </w:rPr>
        <w:t>预算</w:t>
      </w:r>
    </w:p>
    <w:p>
      <w:pPr>
        <w:jc w:val="center"/>
        <w:rPr>
          <w:rFonts w:ascii="黑体" w:eastAsia="黑体"/>
          <w:b/>
          <w:sz w:val="32"/>
          <w:szCs w:val="32"/>
        </w:rPr>
      </w:pPr>
      <w:r>
        <w:rPr>
          <w:rFonts w:hint="eastAsia" w:ascii="黑体" w:eastAsia="黑体"/>
          <w:b/>
          <w:sz w:val="32"/>
          <w:szCs w:val="32"/>
        </w:rPr>
        <w:t>财政拨款</w:t>
      </w:r>
      <w:r>
        <w:rPr>
          <w:rFonts w:hint="eastAsia" w:ascii="黑体" w:eastAsia="黑体"/>
          <w:b/>
          <w:sz w:val="32"/>
          <w:szCs w:val="32"/>
          <w:lang w:eastAsia="zh-CN"/>
        </w:rPr>
        <w:t>情况的</w:t>
      </w:r>
      <w:r>
        <w:rPr>
          <w:rFonts w:hint="eastAsia" w:ascii="黑体" w:eastAsia="黑体"/>
          <w:b/>
          <w:sz w:val="32"/>
          <w:szCs w:val="32"/>
        </w:rPr>
        <w:t>说明</w:t>
      </w:r>
    </w:p>
    <w:bookmarkEnd w:id="0"/>
    <w:p>
      <w:pPr>
        <w:jc w:val="center"/>
        <w:rPr>
          <w:rFonts w:ascii="黑体" w:eastAsia="黑体"/>
          <w:b/>
          <w:sz w:val="32"/>
          <w:szCs w:val="32"/>
        </w:rPr>
      </w:pPr>
    </w:p>
    <w:p>
      <w:pPr>
        <w:ind w:firstLine="600"/>
        <w:rPr>
          <w:rFonts w:ascii="仿宋_GB2312" w:eastAsia="仿宋_GB2312"/>
          <w:sz w:val="32"/>
          <w:szCs w:val="32"/>
        </w:rPr>
      </w:pPr>
      <w:r>
        <w:rPr>
          <w:rFonts w:hint="eastAsia" w:ascii="仿宋_GB2312" w:eastAsia="仿宋_GB2312"/>
          <w:sz w:val="32"/>
          <w:szCs w:val="32"/>
        </w:rPr>
        <w:t>（一）“三公”经费的单位范围</w:t>
      </w:r>
    </w:p>
    <w:p>
      <w:pPr>
        <w:ind w:firstLine="600"/>
        <w:rPr>
          <w:rFonts w:ascii="仿宋_GB2312" w:eastAsia="仿宋_GB2312"/>
          <w:sz w:val="32"/>
          <w:szCs w:val="32"/>
        </w:rPr>
      </w:pPr>
      <w:r>
        <w:rPr>
          <w:rFonts w:hint="eastAsia" w:ascii="仿宋_GB2312" w:eastAsia="仿宋_GB2312"/>
          <w:sz w:val="32"/>
          <w:szCs w:val="32"/>
        </w:rPr>
        <w:t>北京市商务委员会部门因公出国（境）费用、公务接待费、公务用车购置和运行维护费开支单位包括北京市商务委员会本级以及北京市商务举报投诉中心等</w:t>
      </w:r>
      <w:r>
        <w:rPr>
          <w:rFonts w:hint="eastAsia" w:ascii="仿宋_GB2312" w:eastAsia="仿宋_GB2312"/>
          <w:sz w:val="32"/>
          <w:szCs w:val="32"/>
          <w:lang w:val="en-US" w:eastAsia="zh-CN"/>
        </w:rPr>
        <w:t>11</w:t>
      </w:r>
      <w:r>
        <w:rPr>
          <w:rFonts w:hint="eastAsia" w:ascii="仿宋_GB2312" w:eastAsia="仿宋_GB2312"/>
          <w:sz w:val="32"/>
          <w:szCs w:val="32"/>
        </w:rPr>
        <w:t>个所属单位。</w:t>
      </w:r>
    </w:p>
    <w:p>
      <w:pPr>
        <w:ind w:firstLine="600"/>
        <w:rPr>
          <w:rFonts w:ascii="仿宋_GB2312" w:eastAsia="仿宋_GB2312"/>
          <w:sz w:val="32"/>
          <w:szCs w:val="32"/>
        </w:rPr>
      </w:pPr>
      <w:r>
        <w:rPr>
          <w:rFonts w:hint="eastAsia" w:ascii="仿宋_GB2312" w:eastAsia="仿宋_GB2312"/>
          <w:sz w:val="32"/>
          <w:szCs w:val="32"/>
        </w:rPr>
        <w:t>（二）“三公”经费财政拨款情况说明</w:t>
      </w:r>
    </w:p>
    <w:p>
      <w:pPr>
        <w:ind w:firstLine="600"/>
        <w:rPr>
          <w:rFonts w:ascii="仿宋_GB2312" w:eastAsia="仿宋_GB2312"/>
          <w:sz w:val="32"/>
          <w:szCs w:val="32"/>
        </w:rPr>
      </w:pPr>
      <w:r>
        <w:rPr>
          <w:rFonts w:hint="eastAsia" w:ascii="仿宋_GB2312" w:eastAsia="仿宋_GB2312"/>
          <w:sz w:val="32"/>
          <w:szCs w:val="32"/>
        </w:rPr>
        <w:t>2016年“三公”经费财政拨款预算</w:t>
      </w:r>
      <w:r>
        <w:rPr>
          <w:rFonts w:hint="eastAsia" w:ascii="仿宋_GB2312" w:eastAsia="仿宋_GB2312"/>
          <w:sz w:val="32"/>
          <w:szCs w:val="32"/>
          <w:lang w:val="en-US" w:eastAsia="zh-CN"/>
        </w:rPr>
        <w:t>368.65</w:t>
      </w:r>
      <w:r>
        <w:rPr>
          <w:rFonts w:hint="eastAsia" w:ascii="仿宋_GB2312" w:eastAsia="仿宋_GB2312"/>
          <w:sz w:val="32"/>
          <w:szCs w:val="32"/>
        </w:rPr>
        <w:t>万元，比2015年“三公”经费财政拨款预算减少</w:t>
      </w:r>
      <w:r>
        <w:rPr>
          <w:rFonts w:hint="eastAsia" w:ascii="仿宋_GB2312" w:eastAsia="仿宋_GB2312"/>
          <w:sz w:val="32"/>
          <w:szCs w:val="32"/>
          <w:lang w:val="en-US" w:eastAsia="zh-CN"/>
        </w:rPr>
        <w:t>142.26</w:t>
      </w:r>
      <w:r>
        <w:rPr>
          <w:rFonts w:hint="eastAsia" w:ascii="仿宋_GB2312" w:eastAsia="仿宋_GB2312"/>
          <w:sz w:val="32"/>
          <w:szCs w:val="32"/>
        </w:rPr>
        <w:t>万元。其中：</w:t>
      </w:r>
    </w:p>
    <w:p>
      <w:pPr>
        <w:ind w:firstLine="600"/>
        <w:rPr>
          <w:rFonts w:ascii="仿宋_GB2312" w:eastAsia="仿宋_GB2312"/>
          <w:sz w:val="32"/>
          <w:szCs w:val="32"/>
        </w:rPr>
      </w:pPr>
      <w:r>
        <w:rPr>
          <w:rFonts w:hint="eastAsia" w:ascii="仿宋_GB2312" w:eastAsia="仿宋_GB2312"/>
          <w:sz w:val="32"/>
          <w:szCs w:val="32"/>
        </w:rPr>
        <w:t>1、因公出国（境）费用。2016年预算数222.30万元，与2015年预算数222.30万元持平；2016年因公出国（境）费用主要用于组织企业参加各类境外展览展示等商贸促进活动以及赴境外推介京交会等方面。</w:t>
      </w:r>
    </w:p>
    <w:p>
      <w:pPr>
        <w:ind w:firstLine="600"/>
        <w:rPr>
          <w:rFonts w:ascii="仿宋_GB2312" w:eastAsia="仿宋_GB2312"/>
          <w:sz w:val="32"/>
          <w:szCs w:val="32"/>
        </w:rPr>
      </w:pPr>
      <w:r>
        <w:rPr>
          <w:rFonts w:hint="eastAsia" w:ascii="仿宋_GB2312" w:eastAsia="仿宋_GB2312"/>
          <w:sz w:val="32"/>
          <w:szCs w:val="32"/>
        </w:rPr>
        <w:t>2、公务接待费。2016年预算数0.65万元，比2015年预算数9.51万元减少8.86万元，主要原因：落实中央和北京市关于厉行勤俭节约的工作要求，加强公务接待审批管理，严格控制公务接待数量、规模和接待标准。</w:t>
      </w:r>
    </w:p>
    <w:p>
      <w:pPr>
        <w:ind w:firstLine="600"/>
        <w:rPr>
          <w:rFonts w:ascii="黑体" w:eastAsia="黑体"/>
          <w:b/>
          <w:sz w:val="32"/>
          <w:szCs w:val="32"/>
          <w:highlight w:val="yellow"/>
        </w:rPr>
      </w:pPr>
      <w:r>
        <w:rPr>
          <w:rFonts w:hint="eastAsia" w:ascii="仿宋_GB2312" w:eastAsia="仿宋_GB2312"/>
          <w:sz w:val="32"/>
          <w:szCs w:val="32"/>
        </w:rPr>
        <w:t>3、公务用车购置和运行维护费。2016年预算数</w:t>
      </w:r>
      <w:r>
        <w:rPr>
          <w:rFonts w:hint="eastAsia" w:ascii="仿宋_GB2312" w:eastAsia="仿宋_GB2312"/>
          <w:sz w:val="32"/>
          <w:szCs w:val="32"/>
          <w:lang w:val="en-US" w:eastAsia="zh-CN"/>
        </w:rPr>
        <w:t>145.7</w:t>
      </w:r>
      <w:r>
        <w:rPr>
          <w:rFonts w:hint="eastAsia" w:ascii="仿宋_GB2312" w:eastAsia="仿宋_GB2312"/>
          <w:sz w:val="32"/>
          <w:szCs w:val="32"/>
        </w:rPr>
        <w:t>万元，其中，公务用车购置费2016年预算数0万元，与2015预算数0万元持平；公务用车运行维护费2016年预算数</w:t>
      </w:r>
      <w:r>
        <w:rPr>
          <w:rFonts w:hint="eastAsia" w:ascii="仿宋_GB2312" w:eastAsia="仿宋_GB2312"/>
          <w:sz w:val="32"/>
          <w:szCs w:val="32"/>
          <w:lang w:val="en-US" w:eastAsia="zh-CN"/>
        </w:rPr>
        <w:t>145.7</w:t>
      </w:r>
      <w:r>
        <w:rPr>
          <w:rFonts w:hint="eastAsia" w:ascii="仿宋_GB2312" w:eastAsia="仿宋_GB2312"/>
          <w:sz w:val="32"/>
          <w:szCs w:val="32"/>
        </w:rPr>
        <w:t>万元，其中：公务用车加油</w:t>
      </w:r>
      <w:r>
        <w:rPr>
          <w:rFonts w:hint="eastAsia" w:ascii="仿宋_GB2312" w:eastAsia="仿宋_GB2312"/>
          <w:sz w:val="32"/>
          <w:szCs w:val="32"/>
          <w:lang w:val="en-US" w:eastAsia="zh-CN"/>
        </w:rPr>
        <w:t>74.174</w:t>
      </w:r>
      <w:r>
        <w:rPr>
          <w:rFonts w:hint="eastAsia" w:ascii="仿宋_GB2312" w:eastAsia="仿宋_GB2312"/>
          <w:sz w:val="32"/>
          <w:szCs w:val="32"/>
        </w:rPr>
        <w:t>万元，公务用车维修</w:t>
      </w:r>
      <w:r>
        <w:rPr>
          <w:rFonts w:hint="eastAsia" w:ascii="仿宋_GB2312" w:eastAsia="仿宋_GB2312"/>
          <w:sz w:val="32"/>
          <w:szCs w:val="32"/>
          <w:lang w:val="en-US" w:eastAsia="zh-CN"/>
        </w:rPr>
        <w:t>30.386</w:t>
      </w:r>
      <w:r>
        <w:rPr>
          <w:rFonts w:hint="eastAsia" w:ascii="仿宋_GB2312" w:eastAsia="仿宋_GB2312"/>
          <w:sz w:val="32"/>
          <w:szCs w:val="32"/>
        </w:rPr>
        <w:t>万元，公务用车保险</w:t>
      </w:r>
      <w:r>
        <w:rPr>
          <w:rFonts w:hint="eastAsia" w:ascii="仿宋_GB2312" w:eastAsia="仿宋_GB2312"/>
          <w:sz w:val="32"/>
          <w:szCs w:val="32"/>
          <w:lang w:val="en-US" w:eastAsia="zh-CN"/>
        </w:rPr>
        <w:t>23.986</w:t>
      </w:r>
      <w:r>
        <w:rPr>
          <w:rFonts w:hint="eastAsia" w:ascii="仿宋_GB2312" w:eastAsia="仿宋_GB2312"/>
          <w:sz w:val="32"/>
          <w:szCs w:val="32"/>
        </w:rPr>
        <w:t>万元，其他</w:t>
      </w:r>
      <w:r>
        <w:rPr>
          <w:rFonts w:hint="eastAsia" w:ascii="仿宋_GB2312" w:eastAsia="仿宋_GB2312"/>
          <w:sz w:val="32"/>
          <w:szCs w:val="32"/>
          <w:lang w:val="en-US" w:eastAsia="zh-CN"/>
        </w:rPr>
        <w:t>17.154</w:t>
      </w:r>
      <w:r>
        <w:rPr>
          <w:rFonts w:hint="eastAsia" w:ascii="仿宋_GB2312" w:eastAsia="仿宋_GB2312"/>
          <w:sz w:val="32"/>
          <w:szCs w:val="32"/>
        </w:rPr>
        <w:t>万元。比2015预算数279.10万元减少</w:t>
      </w:r>
      <w:r>
        <w:rPr>
          <w:rFonts w:hint="eastAsia" w:ascii="仿宋_GB2312" w:eastAsia="仿宋_GB2312"/>
          <w:sz w:val="32"/>
          <w:szCs w:val="32"/>
          <w:lang w:val="en-US" w:eastAsia="zh-CN"/>
        </w:rPr>
        <w:t>133.4</w:t>
      </w:r>
      <w:r>
        <w:rPr>
          <w:rFonts w:hint="eastAsia" w:ascii="仿宋_GB2312" w:eastAsia="仿宋_GB2312"/>
          <w:sz w:val="32"/>
          <w:szCs w:val="32"/>
        </w:rPr>
        <w:t>万元，主要原因：公车改革后公车数量减少导致相关费用减少</w:t>
      </w:r>
      <w:r>
        <w:rPr>
          <w:rFonts w:hint="eastAsia" w:ascii="仿宋_GB2312" w:eastAsia="仿宋_GB2312"/>
          <w:sz w:val="32"/>
          <w:szCs w:val="32"/>
          <w:lang w:eastAsia="zh-CN"/>
        </w:rPr>
        <w:t>；落实中央和北京市关于厉行勤俭节约的工作要求，控制公务用车运维支出。</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21043"/>
    <w:rsid w:val="000003E7"/>
    <w:rsid w:val="000027A9"/>
    <w:rsid w:val="00025411"/>
    <w:rsid w:val="00032C61"/>
    <w:rsid w:val="0004121A"/>
    <w:rsid w:val="00080DA3"/>
    <w:rsid w:val="00096753"/>
    <w:rsid w:val="000A7469"/>
    <w:rsid w:val="000E1B9E"/>
    <w:rsid w:val="001103D1"/>
    <w:rsid w:val="0011465F"/>
    <w:rsid w:val="00131046"/>
    <w:rsid w:val="00167E31"/>
    <w:rsid w:val="00173D23"/>
    <w:rsid w:val="001826CE"/>
    <w:rsid w:val="001940CA"/>
    <w:rsid w:val="001B40AE"/>
    <w:rsid w:val="001C7FB9"/>
    <w:rsid w:val="001E492E"/>
    <w:rsid w:val="001F7166"/>
    <w:rsid w:val="00215852"/>
    <w:rsid w:val="00215D12"/>
    <w:rsid w:val="00223B74"/>
    <w:rsid w:val="002464E3"/>
    <w:rsid w:val="00255BE0"/>
    <w:rsid w:val="00272929"/>
    <w:rsid w:val="002937C0"/>
    <w:rsid w:val="00296C15"/>
    <w:rsid w:val="00296C66"/>
    <w:rsid w:val="002A458A"/>
    <w:rsid w:val="002B7CBF"/>
    <w:rsid w:val="002D11DD"/>
    <w:rsid w:val="002E17B2"/>
    <w:rsid w:val="002E3150"/>
    <w:rsid w:val="003001E0"/>
    <w:rsid w:val="00311561"/>
    <w:rsid w:val="00350399"/>
    <w:rsid w:val="003673C8"/>
    <w:rsid w:val="003C6E4F"/>
    <w:rsid w:val="003E3659"/>
    <w:rsid w:val="003F2ED6"/>
    <w:rsid w:val="003F3361"/>
    <w:rsid w:val="00410110"/>
    <w:rsid w:val="00421043"/>
    <w:rsid w:val="00457CD5"/>
    <w:rsid w:val="004A4016"/>
    <w:rsid w:val="004E40A1"/>
    <w:rsid w:val="0050200B"/>
    <w:rsid w:val="00516FA6"/>
    <w:rsid w:val="00532E33"/>
    <w:rsid w:val="0054325C"/>
    <w:rsid w:val="00582DDA"/>
    <w:rsid w:val="00585292"/>
    <w:rsid w:val="00593DDD"/>
    <w:rsid w:val="005E0A27"/>
    <w:rsid w:val="005F4735"/>
    <w:rsid w:val="00612688"/>
    <w:rsid w:val="00616611"/>
    <w:rsid w:val="00663F93"/>
    <w:rsid w:val="00676E85"/>
    <w:rsid w:val="006A06D9"/>
    <w:rsid w:val="006A53BB"/>
    <w:rsid w:val="006A7FB1"/>
    <w:rsid w:val="00701F28"/>
    <w:rsid w:val="00702DFD"/>
    <w:rsid w:val="007140AC"/>
    <w:rsid w:val="00716F64"/>
    <w:rsid w:val="00726496"/>
    <w:rsid w:val="007723CE"/>
    <w:rsid w:val="007E7F8A"/>
    <w:rsid w:val="00814141"/>
    <w:rsid w:val="00824D1E"/>
    <w:rsid w:val="00833D00"/>
    <w:rsid w:val="00847588"/>
    <w:rsid w:val="0086202F"/>
    <w:rsid w:val="008B6C6E"/>
    <w:rsid w:val="008E4EB3"/>
    <w:rsid w:val="0091724A"/>
    <w:rsid w:val="00927522"/>
    <w:rsid w:val="009300A9"/>
    <w:rsid w:val="00992C6A"/>
    <w:rsid w:val="009A520E"/>
    <w:rsid w:val="009B1B6B"/>
    <w:rsid w:val="009E1E61"/>
    <w:rsid w:val="009E4D95"/>
    <w:rsid w:val="009E74CC"/>
    <w:rsid w:val="009F3064"/>
    <w:rsid w:val="00A0122A"/>
    <w:rsid w:val="00A02267"/>
    <w:rsid w:val="00A1125A"/>
    <w:rsid w:val="00A35A22"/>
    <w:rsid w:val="00A524D6"/>
    <w:rsid w:val="00A75326"/>
    <w:rsid w:val="00AE682E"/>
    <w:rsid w:val="00B42B1B"/>
    <w:rsid w:val="00B50B42"/>
    <w:rsid w:val="00B547BD"/>
    <w:rsid w:val="00B66D40"/>
    <w:rsid w:val="00B96335"/>
    <w:rsid w:val="00B96B7F"/>
    <w:rsid w:val="00BA13DD"/>
    <w:rsid w:val="00BC1EEF"/>
    <w:rsid w:val="00BE585B"/>
    <w:rsid w:val="00BF1F69"/>
    <w:rsid w:val="00BF5A72"/>
    <w:rsid w:val="00C01102"/>
    <w:rsid w:val="00C204D1"/>
    <w:rsid w:val="00C457F5"/>
    <w:rsid w:val="00C51DA7"/>
    <w:rsid w:val="00C8571A"/>
    <w:rsid w:val="00CB3364"/>
    <w:rsid w:val="00CC7648"/>
    <w:rsid w:val="00CD0E1C"/>
    <w:rsid w:val="00CE21A1"/>
    <w:rsid w:val="00D34EF8"/>
    <w:rsid w:val="00D9527F"/>
    <w:rsid w:val="00DA2751"/>
    <w:rsid w:val="00DC1C9A"/>
    <w:rsid w:val="00E126CA"/>
    <w:rsid w:val="00E2042E"/>
    <w:rsid w:val="00EB47BB"/>
    <w:rsid w:val="00F03654"/>
    <w:rsid w:val="00F12A01"/>
    <w:rsid w:val="00F60980"/>
    <w:rsid w:val="00F619BA"/>
    <w:rsid w:val="00F65D89"/>
    <w:rsid w:val="00F86681"/>
    <w:rsid w:val="00F93FCE"/>
    <w:rsid w:val="00FA52F2"/>
    <w:rsid w:val="00FA5F92"/>
    <w:rsid w:val="04B22D58"/>
    <w:rsid w:val="111E5122"/>
    <w:rsid w:val="14C3401F"/>
    <w:rsid w:val="172F6697"/>
    <w:rsid w:val="17C77B0F"/>
    <w:rsid w:val="18170EA9"/>
    <w:rsid w:val="19066DEF"/>
    <w:rsid w:val="1A9E72B8"/>
    <w:rsid w:val="1DEE4740"/>
    <w:rsid w:val="21C76D7B"/>
    <w:rsid w:val="28B1694E"/>
    <w:rsid w:val="2C0A5A94"/>
    <w:rsid w:val="32B25BB9"/>
    <w:rsid w:val="38A951FE"/>
    <w:rsid w:val="403C7D31"/>
    <w:rsid w:val="41742ADF"/>
    <w:rsid w:val="42780119"/>
    <w:rsid w:val="4278399C"/>
    <w:rsid w:val="43323194"/>
    <w:rsid w:val="45C76287"/>
    <w:rsid w:val="5B070C2C"/>
    <w:rsid w:val="6FB3116B"/>
    <w:rsid w:val="758C51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bCs/>
    </w:rPr>
  </w:style>
  <w:style w:type="character" w:customStyle="1" w:styleId="8">
    <w:name w:val="页眉 Char"/>
    <w:basedOn w:val="5"/>
    <w:link w:val="3"/>
    <w:uiPriority w:val="99"/>
    <w:rPr>
      <w:kern w:val="2"/>
      <w:sz w:val="18"/>
      <w:szCs w:val="18"/>
    </w:rPr>
  </w:style>
  <w:style w:type="character" w:customStyle="1" w:styleId="9">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834</Words>
  <Characters>4756</Characters>
  <Lines>39</Lines>
  <Paragraphs>11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2015-11-25T07:01:00Z</dcterms:created>
  <dc:creator>曹丽君</dc:creator>
  <cp:lastModifiedBy>邵婷</cp:lastModifiedBy>
  <cp:lastPrinted>2016-03-02T03:09:00Z</cp:lastPrinted>
  <dcterms:modified xsi:type="dcterms:W3CDTF">2016-03-02T03:17:06Z</dcterms:modified>
  <dc:title>北京市商务委员会   2016年预算(草案)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